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B5" w:rsidRPr="00B96440" w:rsidRDefault="00FF50B5" w:rsidP="00FF50B5">
      <w:pPr>
        <w:pStyle w:val="Akapitzlist"/>
        <w:numPr>
          <w:ilvl w:val="0"/>
          <w:numId w:val="1"/>
        </w:numPr>
        <w:rPr>
          <w:b/>
          <w:sz w:val="24"/>
          <w:szCs w:val="24"/>
        </w:rPr>
      </w:pPr>
      <w:r w:rsidRPr="00B96440">
        <w:rPr>
          <w:b/>
          <w:sz w:val="24"/>
          <w:szCs w:val="24"/>
        </w:rPr>
        <w:t>Rodzic złożył do dyrektora skargę na nauczyciela. Czy dyrektor ma obowiązek ujawnić nauczycielowi, kto złożył na niego skargę?</w:t>
      </w:r>
    </w:p>
    <w:p w:rsidR="00FF50B5" w:rsidRDefault="008D3487" w:rsidP="008D3487">
      <w:pPr>
        <w:spacing w:after="0"/>
        <w:jc w:val="both"/>
        <w:rPr>
          <w:sz w:val="24"/>
          <w:szCs w:val="24"/>
        </w:rPr>
      </w:pPr>
      <w:r>
        <w:rPr>
          <w:sz w:val="24"/>
          <w:szCs w:val="24"/>
        </w:rPr>
        <w:t xml:space="preserve">    </w:t>
      </w:r>
      <w:r w:rsidR="00FF50B5">
        <w:rPr>
          <w:sz w:val="24"/>
          <w:szCs w:val="24"/>
        </w:rPr>
        <w:t xml:space="preserve">Dyrektor nie tylko nie ma obowiązku ujawnić osoby skarżącej się ale nie może tego zrobić. Rodzic ma prawo składać do dyrektora szkoły skargi i wnioski. </w:t>
      </w:r>
    </w:p>
    <w:p w:rsidR="00FF50B5" w:rsidRDefault="008D3487" w:rsidP="008D3487">
      <w:pPr>
        <w:spacing w:after="0"/>
        <w:jc w:val="both"/>
        <w:rPr>
          <w:sz w:val="24"/>
          <w:szCs w:val="24"/>
        </w:rPr>
      </w:pPr>
      <w:r>
        <w:rPr>
          <w:sz w:val="24"/>
          <w:szCs w:val="24"/>
        </w:rPr>
        <w:t xml:space="preserve">    </w:t>
      </w:r>
      <w:r w:rsidR="00FF50B5">
        <w:rPr>
          <w:sz w:val="24"/>
          <w:szCs w:val="24"/>
        </w:rPr>
        <w:t>Dyrektor ma obowiązek skargę rozpatrzyć. Wysłuchuje obydwóch , stron, sporządza notatki służbowe, analizuje dokumentacje. Jeśli skarga jest zasadna wyciąga konsekwencje służbowe względem nauczyciela. Skarga może być również bezzasad</w:t>
      </w:r>
      <w:r>
        <w:rPr>
          <w:sz w:val="24"/>
          <w:szCs w:val="24"/>
        </w:rPr>
        <w:t xml:space="preserve">na i wtedy </w:t>
      </w:r>
      <w:r w:rsidR="00FF50B5">
        <w:rPr>
          <w:sz w:val="24"/>
          <w:szCs w:val="24"/>
        </w:rPr>
        <w:t xml:space="preserve"> </w:t>
      </w:r>
      <w:r>
        <w:rPr>
          <w:sz w:val="24"/>
          <w:szCs w:val="24"/>
        </w:rPr>
        <w:t xml:space="preserve">nie podejmuje żadnych czynności względem nauczyciela. </w:t>
      </w:r>
    </w:p>
    <w:p w:rsidR="008D3487" w:rsidRDefault="008D3487" w:rsidP="008D3487">
      <w:pPr>
        <w:spacing w:after="0"/>
        <w:jc w:val="both"/>
        <w:rPr>
          <w:sz w:val="24"/>
          <w:szCs w:val="24"/>
        </w:rPr>
      </w:pPr>
      <w:r>
        <w:rPr>
          <w:sz w:val="24"/>
          <w:szCs w:val="24"/>
        </w:rPr>
        <w:t xml:space="preserve">    Po rozpatrzeniu skargi dyrektor pisemnie lub ustnie ( notatka służbowa ) </w:t>
      </w:r>
      <w:r w:rsidR="00942AA2">
        <w:rPr>
          <w:sz w:val="24"/>
          <w:szCs w:val="24"/>
        </w:rPr>
        <w:t>informuje rodzica o wyniku postę</w:t>
      </w:r>
      <w:r>
        <w:rPr>
          <w:sz w:val="24"/>
          <w:szCs w:val="24"/>
        </w:rPr>
        <w:t xml:space="preserve">powania wyjaśniającego (  dotyczy skargi zasadnej i bezzasadnej ) Dyrektor nie informuje skarżącego się o konsekwencjach , które poniósł nauczyciel. </w:t>
      </w:r>
    </w:p>
    <w:p w:rsidR="00DF1BAF" w:rsidRDefault="00DF1BAF" w:rsidP="008D3487">
      <w:pPr>
        <w:spacing w:after="0"/>
        <w:jc w:val="both"/>
        <w:rPr>
          <w:sz w:val="24"/>
          <w:szCs w:val="24"/>
        </w:rPr>
      </w:pPr>
    </w:p>
    <w:p w:rsidR="00DF1BAF" w:rsidRDefault="00DF1BAF" w:rsidP="00DF1BAF">
      <w:pPr>
        <w:pStyle w:val="Akapitzlist"/>
        <w:numPr>
          <w:ilvl w:val="0"/>
          <w:numId w:val="1"/>
        </w:numPr>
        <w:spacing w:after="0"/>
        <w:jc w:val="both"/>
        <w:rPr>
          <w:b/>
          <w:sz w:val="24"/>
          <w:szCs w:val="24"/>
        </w:rPr>
      </w:pPr>
      <w:r w:rsidRPr="00DF1BAF">
        <w:rPr>
          <w:b/>
          <w:sz w:val="24"/>
          <w:szCs w:val="24"/>
        </w:rPr>
        <w:t>Czy nauczyciel ma  obowiązek pisania uczniowi informacji dotyczącej jego odpowiedzi ustnej lub pisemnej jeśli w szkole nie stosuje się oceniania kształtującego.</w:t>
      </w:r>
    </w:p>
    <w:p w:rsidR="00DF1BAF" w:rsidRPr="00DF41F9" w:rsidRDefault="00DF1BAF" w:rsidP="00DF41F9">
      <w:pPr>
        <w:spacing w:after="0"/>
        <w:jc w:val="both"/>
        <w:rPr>
          <w:sz w:val="24"/>
          <w:szCs w:val="24"/>
        </w:rPr>
      </w:pPr>
      <w:r w:rsidRPr="00DF1BAF">
        <w:rPr>
          <w:sz w:val="24"/>
          <w:szCs w:val="24"/>
        </w:rPr>
        <w:t xml:space="preserve">     </w:t>
      </w:r>
      <w:r w:rsidRPr="00DF41F9">
        <w:rPr>
          <w:sz w:val="24"/>
          <w:szCs w:val="24"/>
        </w:rPr>
        <w:t xml:space="preserve">Zgodnie z </w:t>
      </w:r>
      <w:r w:rsidRPr="00DF41F9">
        <w:rPr>
          <w:bCs/>
          <w:sz w:val="24"/>
          <w:szCs w:val="24"/>
        </w:rPr>
        <w:t>Art. 44b, ust.5. Ustawy o systemie oświaty o</w:t>
      </w:r>
      <w:r w:rsidRPr="00DF41F9">
        <w:rPr>
          <w:sz w:val="24"/>
          <w:szCs w:val="24"/>
        </w:rPr>
        <w:t>cenianie osiągnięć edukacyjnych i zachowania ucznia odbywa się w ramach oceniania wewnątrzszkolnego, które ma na celu: informowanie ucznia o poziomie jego osiągnięć edukacyjnych i jego zachowaniu oraz o postępach w tym zakresie; udzielanie uczniowi pomocy w nauce poprzez przekazanie uczniowi informacji o tym, co zrobił dobrze i jak powinien się dalej uczyć; udzielanie wskazówek do samodzielnego planowania własnego rozwoju…</w:t>
      </w:r>
    </w:p>
    <w:p w:rsidR="00DF1BAF" w:rsidRPr="00DF41F9" w:rsidRDefault="00DF1BAF" w:rsidP="00DF41F9">
      <w:pPr>
        <w:spacing w:after="0"/>
        <w:rPr>
          <w:sz w:val="24"/>
          <w:szCs w:val="24"/>
        </w:rPr>
      </w:pPr>
      <w:r w:rsidRPr="00DF41F9">
        <w:rPr>
          <w:sz w:val="24"/>
          <w:szCs w:val="24"/>
        </w:rPr>
        <w:t>Rozporządzenie o ocenianiu precyzuje w § 14.  Iż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DF41F9" w:rsidRPr="00DF41F9" w:rsidRDefault="00DF1BAF" w:rsidP="00003D5F">
      <w:pPr>
        <w:spacing w:after="0"/>
        <w:jc w:val="both"/>
        <w:rPr>
          <w:sz w:val="24"/>
          <w:szCs w:val="24"/>
        </w:rPr>
      </w:pPr>
      <w:r w:rsidRPr="00DF41F9">
        <w:rPr>
          <w:sz w:val="24"/>
          <w:szCs w:val="24"/>
        </w:rPr>
        <w:t xml:space="preserve">   W jednym i drugim zapisie prawnym jest mowa o informacji , którą otrzymuje uczeń od nauczyciela. Obowiązek udzielania Informacji dotyczy wszystkich nauczycieli bez względu na fakt wprowadzenia w szkole czy  nie wprowadzenia oceniania kształtującego. </w:t>
      </w:r>
    </w:p>
    <w:p w:rsidR="00DF41F9" w:rsidRPr="00DF41F9" w:rsidRDefault="00DF41F9" w:rsidP="00003D5F">
      <w:pPr>
        <w:spacing w:after="0"/>
        <w:jc w:val="both"/>
        <w:rPr>
          <w:sz w:val="24"/>
          <w:szCs w:val="24"/>
        </w:rPr>
      </w:pPr>
      <w:r>
        <w:rPr>
          <w:sz w:val="24"/>
          <w:szCs w:val="24"/>
        </w:rPr>
        <w:t xml:space="preserve">   </w:t>
      </w:r>
      <w:r w:rsidRPr="00DF41F9">
        <w:rPr>
          <w:sz w:val="24"/>
          <w:szCs w:val="24"/>
        </w:rPr>
        <w:t>Celem udzielanej informacji jest poinformowanie ucznia o poziomie jego osiągnięć edukacyjnych oraz jego postępach ; udzielanie pomocy w nauce poprzez wskazanie, co zrobił dobrze i jak powinien się dalej uczyć</w:t>
      </w:r>
      <w:r w:rsidR="00003D5F">
        <w:rPr>
          <w:sz w:val="24"/>
          <w:szCs w:val="24"/>
        </w:rPr>
        <w:t xml:space="preserve"> oraz </w:t>
      </w:r>
      <w:r w:rsidRPr="00DF41F9">
        <w:rPr>
          <w:sz w:val="24"/>
          <w:szCs w:val="24"/>
        </w:rPr>
        <w:t xml:space="preserve"> udzielanie wskazówek do samodzielnego planowania własnego rozwoju. </w:t>
      </w:r>
      <w:r>
        <w:rPr>
          <w:sz w:val="24"/>
          <w:szCs w:val="24"/>
        </w:rPr>
        <w:t xml:space="preserve"> Cytowane powyżej rozporządzenie</w:t>
      </w:r>
      <w:r w:rsidR="00003D5F">
        <w:rPr>
          <w:sz w:val="24"/>
          <w:szCs w:val="24"/>
        </w:rPr>
        <w:t xml:space="preserve"> </w:t>
      </w:r>
      <w:r>
        <w:rPr>
          <w:sz w:val="24"/>
          <w:szCs w:val="24"/>
        </w:rPr>
        <w:t>dokładniej pre</w:t>
      </w:r>
      <w:r w:rsidR="00003D5F">
        <w:rPr>
          <w:sz w:val="24"/>
          <w:szCs w:val="24"/>
        </w:rPr>
        <w:t>cyzuje zakres informacji</w:t>
      </w:r>
      <w:r>
        <w:rPr>
          <w:sz w:val="24"/>
          <w:szCs w:val="24"/>
        </w:rPr>
        <w:t>.</w:t>
      </w:r>
      <w:r w:rsidR="00003D5F" w:rsidRPr="00003D5F">
        <w:rPr>
          <w:sz w:val="24"/>
          <w:szCs w:val="24"/>
        </w:rPr>
        <w:t xml:space="preserve"> </w:t>
      </w:r>
      <w:r w:rsidR="00003D5F">
        <w:rPr>
          <w:sz w:val="24"/>
          <w:szCs w:val="24"/>
        </w:rPr>
        <w:t xml:space="preserve">  ( </w:t>
      </w:r>
      <w:r w:rsidR="00003D5F" w:rsidRPr="00DF41F9">
        <w:rPr>
          <w:sz w:val="24"/>
          <w:szCs w:val="24"/>
        </w:rPr>
        <w:t>wskazanie, co uczeń robi dobrze, co i jak wymaga poprawy oraz jak powinien dalej się uczyć</w:t>
      </w:r>
      <w:r w:rsidR="00003D5F">
        <w:rPr>
          <w:sz w:val="24"/>
          <w:szCs w:val="24"/>
        </w:rPr>
        <w:t xml:space="preserve"> )</w:t>
      </w:r>
    </w:p>
    <w:p w:rsidR="00DF41F9" w:rsidRDefault="00DF41F9" w:rsidP="00DF41F9">
      <w:pPr>
        <w:spacing w:after="0"/>
        <w:jc w:val="both"/>
        <w:rPr>
          <w:sz w:val="24"/>
          <w:szCs w:val="24"/>
        </w:rPr>
      </w:pPr>
      <w:r w:rsidRPr="00DF41F9">
        <w:rPr>
          <w:sz w:val="24"/>
          <w:szCs w:val="24"/>
        </w:rPr>
        <w:t xml:space="preserve">Ocena ustalona jako np. dostateczny , nie zawiera żadnej powyższej informacji , stąd potrzeba uzupełnienia. </w:t>
      </w:r>
    </w:p>
    <w:p w:rsidR="00003D5F" w:rsidRDefault="00003D5F" w:rsidP="00DF41F9">
      <w:pPr>
        <w:spacing w:after="0"/>
        <w:jc w:val="both"/>
        <w:rPr>
          <w:sz w:val="24"/>
          <w:szCs w:val="24"/>
        </w:rPr>
      </w:pPr>
      <w:r>
        <w:rPr>
          <w:sz w:val="24"/>
          <w:szCs w:val="24"/>
        </w:rPr>
        <w:t xml:space="preserve">Prawo nie określa czy informacja udzielona uczniowi ma być pisemna czy ustna. Ta kwestię reguluje statut szkoły. </w:t>
      </w:r>
    </w:p>
    <w:p w:rsidR="0098160B" w:rsidRDefault="0098160B" w:rsidP="00DF41F9">
      <w:pPr>
        <w:spacing w:after="0"/>
        <w:jc w:val="both"/>
        <w:rPr>
          <w:sz w:val="24"/>
          <w:szCs w:val="24"/>
        </w:rPr>
      </w:pPr>
    </w:p>
    <w:p w:rsidR="0098160B" w:rsidRDefault="0098160B" w:rsidP="00DF41F9">
      <w:pPr>
        <w:spacing w:after="0"/>
        <w:jc w:val="both"/>
        <w:rPr>
          <w:sz w:val="24"/>
          <w:szCs w:val="24"/>
        </w:rPr>
      </w:pPr>
    </w:p>
    <w:p w:rsidR="0098160B" w:rsidRDefault="0098160B" w:rsidP="00DF41F9">
      <w:pPr>
        <w:spacing w:after="0"/>
        <w:jc w:val="both"/>
        <w:rPr>
          <w:sz w:val="24"/>
          <w:szCs w:val="24"/>
        </w:rPr>
      </w:pPr>
    </w:p>
    <w:p w:rsidR="0098160B" w:rsidRDefault="0098160B" w:rsidP="00DF41F9">
      <w:pPr>
        <w:spacing w:after="0"/>
        <w:jc w:val="both"/>
        <w:rPr>
          <w:sz w:val="24"/>
          <w:szCs w:val="24"/>
        </w:rPr>
      </w:pPr>
    </w:p>
    <w:p w:rsidR="0098160B" w:rsidRDefault="0098160B" w:rsidP="0098160B">
      <w:pPr>
        <w:pStyle w:val="Akapitzlist"/>
        <w:numPr>
          <w:ilvl w:val="0"/>
          <w:numId w:val="1"/>
        </w:numPr>
        <w:spacing w:after="0"/>
        <w:jc w:val="both"/>
        <w:rPr>
          <w:b/>
          <w:sz w:val="24"/>
          <w:szCs w:val="24"/>
        </w:rPr>
      </w:pPr>
      <w:r w:rsidRPr="00734E4A">
        <w:rPr>
          <w:b/>
          <w:sz w:val="24"/>
          <w:szCs w:val="24"/>
        </w:rPr>
        <w:lastRenderedPageBreak/>
        <w:t xml:space="preserve">Czy nauczyciel może nie dopuścić ucznia do uzyskania oceny wyższej niż przewidywana </w:t>
      </w:r>
      <w:r w:rsidR="00734E4A">
        <w:rPr>
          <w:b/>
          <w:sz w:val="24"/>
          <w:szCs w:val="24"/>
        </w:rPr>
        <w:t>?</w:t>
      </w:r>
    </w:p>
    <w:p w:rsidR="00734E4A" w:rsidRDefault="00734E4A" w:rsidP="00734E4A">
      <w:pPr>
        <w:spacing w:after="0"/>
        <w:ind w:left="142"/>
        <w:jc w:val="both"/>
        <w:rPr>
          <w:sz w:val="24"/>
          <w:szCs w:val="24"/>
        </w:rPr>
      </w:pPr>
      <w:r>
        <w:rPr>
          <w:sz w:val="24"/>
          <w:szCs w:val="24"/>
        </w:rPr>
        <w:t xml:space="preserve">    </w:t>
      </w:r>
      <w:r w:rsidRPr="00734E4A">
        <w:rPr>
          <w:sz w:val="24"/>
          <w:szCs w:val="24"/>
        </w:rPr>
        <w:t xml:space="preserve">Uczeń ma prawo strać się o ocenę wyższą niż przewidywana. </w:t>
      </w:r>
    </w:p>
    <w:p w:rsidR="00734E4A" w:rsidRDefault="00734E4A" w:rsidP="00734E4A">
      <w:pPr>
        <w:spacing w:after="0"/>
        <w:ind w:left="142"/>
        <w:jc w:val="both"/>
        <w:rPr>
          <w:sz w:val="24"/>
          <w:szCs w:val="24"/>
        </w:rPr>
      </w:pPr>
      <w:r w:rsidRPr="00734E4A">
        <w:rPr>
          <w:sz w:val="24"/>
          <w:szCs w:val="24"/>
        </w:rPr>
        <w:t>Jednocześnie w  szkole obowiązują: Warunki i tryb uzyskiwania  wyższej niż przewidywana rocznej oceny klasyfikacyjnej z zajęć edukacyjnych</w:t>
      </w:r>
      <w:r>
        <w:rPr>
          <w:sz w:val="24"/>
          <w:szCs w:val="24"/>
        </w:rPr>
        <w:t xml:space="preserve">. ( określone w statucie szkoły ) Dodatkowo nauczyciel na początku roku szkolnego ma obowiązek przedstawić uczniom i jego rodzicom ( prawnym opiekunom ) warunki i tryb uzyskania  wyższej niż przewidywana  oceny klasyfikacyjnej z przedmiotu. </w:t>
      </w:r>
    </w:p>
    <w:p w:rsidR="00094481" w:rsidRDefault="00734E4A" w:rsidP="00734E4A">
      <w:pPr>
        <w:spacing w:after="0"/>
        <w:ind w:left="142"/>
        <w:jc w:val="both"/>
        <w:rPr>
          <w:sz w:val="24"/>
          <w:szCs w:val="24"/>
        </w:rPr>
      </w:pPr>
      <w:r>
        <w:rPr>
          <w:sz w:val="24"/>
          <w:szCs w:val="24"/>
        </w:rPr>
        <w:t xml:space="preserve">W momencie kiedy uczeń zgłasza nauczycielowi chęć uzyskania oceny wyższej niż przewidywana nauczyciel musi sprawdzić czy uczeń spełnia warunki. </w:t>
      </w:r>
    </w:p>
    <w:p w:rsidR="00734E4A" w:rsidRPr="00734E4A" w:rsidRDefault="00734E4A" w:rsidP="00734E4A">
      <w:pPr>
        <w:spacing w:after="0"/>
        <w:ind w:left="142"/>
        <w:jc w:val="both"/>
        <w:rPr>
          <w:sz w:val="24"/>
          <w:szCs w:val="24"/>
        </w:rPr>
      </w:pPr>
      <w:r>
        <w:rPr>
          <w:sz w:val="24"/>
          <w:szCs w:val="24"/>
        </w:rPr>
        <w:t>Jeżeli uczeń spełnia warunki nauczyciel nie może odmówić uczniowi możliwości przystąpienia do uzyskania oceny wyższej niż przewidywana. Jeżeli nauczyciel uzna</w:t>
      </w:r>
      <w:r w:rsidR="00094481">
        <w:rPr>
          <w:sz w:val="24"/>
          <w:szCs w:val="24"/>
        </w:rPr>
        <w:t>,</w:t>
      </w:r>
      <w:r>
        <w:rPr>
          <w:sz w:val="24"/>
          <w:szCs w:val="24"/>
        </w:rPr>
        <w:t xml:space="preserve"> że uczeń nie spełnia warunków odmawia mu możliwości przystąpienia do uzyskania oceny wyższej niż przewidywana. Uzasadnienie odmowy ( skierowane do ucznia i jego rodziców  ) musi być uzasadnione. </w:t>
      </w:r>
    </w:p>
    <w:p w:rsidR="00DF1BAF" w:rsidRDefault="00734E4A" w:rsidP="00DF41F9">
      <w:pPr>
        <w:spacing w:after="0"/>
        <w:rPr>
          <w:sz w:val="24"/>
          <w:szCs w:val="24"/>
        </w:rPr>
      </w:pPr>
      <w:r>
        <w:rPr>
          <w:sz w:val="24"/>
          <w:szCs w:val="24"/>
        </w:rPr>
        <w:t xml:space="preserve"> </w:t>
      </w:r>
    </w:p>
    <w:p w:rsidR="00094481" w:rsidRDefault="00094481" w:rsidP="00094481">
      <w:pPr>
        <w:pStyle w:val="Akapitzlist"/>
        <w:numPr>
          <w:ilvl w:val="0"/>
          <w:numId w:val="1"/>
        </w:numPr>
        <w:spacing w:after="0"/>
        <w:rPr>
          <w:b/>
          <w:sz w:val="24"/>
          <w:szCs w:val="24"/>
        </w:rPr>
      </w:pPr>
      <w:r>
        <w:rPr>
          <w:b/>
          <w:sz w:val="24"/>
          <w:szCs w:val="24"/>
        </w:rPr>
        <w:t>Jaką dokumentację powinien przygotować nauczyciel na początku roku szkolnego ?</w:t>
      </w:r>
    </w:p>
    <w:p w:rsidR="00094481" w:rsidRPr="00094481" w:rsidRDefault="00094481" w:rsidP="00094481">
      <w:pPr>
        <w:pStyle w:val="Akapitzlist"/>
        <w:spacing w:after="0"/>
        <w:ind w:left="502"/>
        <w:rPr>
          <w:sz w:val="24"/>
          <w:szCs w:val="24"/>
        </w:rPr>
      </w:pPr>
      <w:r w:rsidRPr="00094481">
        <w:rPr>
          <w:sz w:val="24"/>
          <w:szCs w:val="24"/>
        </w:rPr>
        <w:t>Na początku roku szkol</w:t>
      </w:r>
      <w:r>
        <w:rPr>
          <w:sz w:val="24"/>
          <w:szCs w:val="24"/>
        </w:rPr>
        <w:t xml:space="preserve">nego nauczyciel jest zobowiązany przygotować </w:t>
      </w:r>
    </w:p>
    <w:p w:rsidR="00DF1BAF" w:rsidRPr="00DF41F9" w:rsidRDefault="00094481" w:rsidP="00DF41F9">
      <w:pPr>
        <w:spacing w:after="0"/>
        <w:rPr>
          <w:sz w:val="24"/>
          <w:szCs w:val="24"/>
        </w:rPr>
      </w:pPr>
      <w:r w:rsidRPr="00094481">
        <w:rPr>
          <w:sz w:val="24"/>
          <w:szCs w:val="24"/>
        </w:rPr>
        <w:t xml:space="preserve">1) </w:t>
      </w:r>
      <w:r>
        <w:rPr>
          <w:sz w:val="24"/>
          <w:szCs w:val="24"/>
        </w:rPr>
        <w:t>wymagania edukacyjne   niezbędne</w:t>
      </w:r>
      <w:r w:rsidRPr="00094481">
        <w:rPr>
          <w:sz w:val="24"/>
          <w:szCs w:val="24"/>
        </w:rPr>
        <w:t xml:space="preserve"> do otrzymania przez uczni</w:t>
      </w:r>
      <w:r>
        <w:rPr>
          <w:sz w:val="24"/>
          <w:szCs w:val="24"/>
        </w:rPr>
        <w:t xml:space="preserve">a poszczególnych śródrocznych i </w:t>
      </w:r>
      <w:r w:rsidRPr="00094481">
        <w:rPr>
          <w:sz w:val="24"/>
          <w:szCs w:val="24"/>
        </w:rPr>
        <w:t>rocznych, ocen klasyfikacyjnych z zajęć edukacyjnyc</w:t>
      </w:r>
      <w:r>
        <w:rPr>
          <w:sz w:val="24"/>
          <w:szCs w:val="24"/>
        </w:rPr>
        <w:t xml:space="preserve">h, </w:t>
      </w:r>
      <w:r w:rsidRPr="00094481">
        <w:rPr>
          <w:sz w:val="24"/>
          <w:szCs w:val="24"/>
        </w:rPr>
        <w:t>wynikających z real</w:t>
      </w:r>
      <w:r>
        <w:rPr>
          <w:sz w:val="24"/>
          <w:szCs w:val="24"/>
        </w:rPr>
        <w:t>izowanego przez siebie programu nauczania;</w:t>
      </w:r>
      <w:r>
        <w:rPr>
          <w:sz w:val="24"/>
          <w:szCs w:val="24"/>
        </w:rPr>
        <w:br/>
        <w:t>2) sposoby</w:t>
      </w:r>
      <w:r w:rsidRPr="00094481">
        <w:rPr>
          <w:sz w:val="24"/>
          <w:szCs w:val="24"/>
        </w:rPr>
        <w:t xml:space="preserve"> sprawdzania osiągnięć ed</w:t>
      </w:r>
      <w:r>
        <w:rPr>
          <w:sz w:val="24"/>
          <w:szCs w:val="24"/>
        </w:rPr>
        <w:t>ukacyjnych uczniów;</w:t>
      </w:r>
      <w:r>
        <w:rPr>
          <w:sz w:val="24"/>
          <w:szCs w:val="24"/>
        </w:rPr>
        <w:br/>
        <w:t>3) warunki i tryb</w:t>
      </w:r>
      <w:r w:rsidRPr="00094481">
        <w:rPr>
          <w:sz w:val="24"/>
          <w:szCs w:val="24"/>
        </w:rPr>
        <w:t xml:space="preserve"> otrzymania wyższej niż przewidywana rocznej, oceny klasyfikacyjnej z zajęć edukacyjnych</w:t>
      </w:r>
    </w:p>
    <w:p w:rsidR="00DF1BAF" w:rsidRDefault="00094481" w:rsidP="00DF41F9">
      <w:pPr>
        <w:spacing w:after="0"/>
        <w:jc w:val="both"/>
        <w:rPr>
          <w:sz w:val="24"/>
          <w:szCs w:val="24"/>
        </w:rPr>
      </w:pPr>
      <w:r>
        <w:rPr>
          <w:sz w:val="24"/>
          <w:szCs w:val="24"/>
        </w:rPr>
        <w:t xml:space="preserve">Powyższe obowiązki wynikają z </w:t>
      </w:r>
      <w:r w:rsidRPr="00094481">
        <w:rPr>
          <w:sz w:val="24"/>
          <w:szCs w:val="24"/>
        </w:rPr>
        <w:t xml:space="preserve">Art. 44 b , ust.8. </w:t>
      </w:r>
      <w:r>
        <w:rPr>
          <w:sz w:val="24"/>
          <w:szCs w:val="24"/>
        </w:rPr>
        <w:t>Ustawy o systemie oświaty, który precyzuje, iż  n</w:t>
      </w:r>
      <w:r w:rsidRPr="00094481">
        <w:rPr>
          <w:sz w:val="24"/>
          <w:szCs w:val="24"/>
        </w:rPr>
        <w:t>auczyciele na początku każdego roku szkolnego</w:t>
      </w:r>
      <w:r>
        <w:rPr>
          <w:sz w:val="24"/>
          <w:szCs w:val="24"/>
        </w:rPr>
        <w:t xml:space="preserve"> mają obowiązek poinformować </w:t>
      </w:r>
      <w:r w:rsidRPr="00094481">
        <w:rPr>
          <w:sz w:val="24"/>
          <w:szCs w:val="24"/>
        </w:rPr>
        <w:t xml:space="preserve"> uczniów oraz ich rodziców, o</w:t>
      </w:r>
      <w:r>
        <w:rPr>
          <w:sz w:val="24"/>
          <w:szCs w:val="24"/>
        </w:rPr>
        <w:t xml:space="preserve"> zapisach w w/w dokumentach. </w:t>
      </w:r>
    </w:p>
    <w:p w:rsidR="00094481" w:rsidRDefault="00094481" w:rsidP="00DF41F9">
      <w:pPr>
        <w:spacing w:after="0"/>
        <w:jc w:val="both"/>
        <w:rPr>
          <w:sz w:val="24"/>
          <w:szCs w:val="24"/>
        </w:rPr>
      </w:pPr>
      <w:r>
        <w:rPr>
          <w:sz w:val="24"/>
          <w:szCs w:val="24"/>
        </w:rPr>
        <w:t xml:space="preserve">     Oprócz powyższego nauczyciel przygotowuje Plany realizacji programów nauczania zgodnie z przyjętymi w szkole standardami wewnętrznymi. </w:t>
      </w:r>
    </w:p>
    <w:p w:rsidR="00094481" w:rsidRDefault="00094481" w:rsidP="00DF41F9">
      <w:pPr>
        <w:spacing w:after="0"/>
        <w:jc w:val="both"/>
        <w:rPr>
          <w:sz w:val="24"/>
          <w:szCs w:val="24"/>
        </w:rPr>
      </w:pPr>
      <w:r>
        <w:rPr>
          <w:sz w:val="24"/>
          <w:szCs w:val="24"/>
        </w:rPr>
        <w:t xml:space="preserve">    Wychowawca klasy zgodnie z </w:t>
      </w:r>
      <w:r w:rsidRPr="00094481">
        <w:rPr>
          <w:sz w:val="24"/>
          <w:szCs w:val="24"/>
        </w:rPr>
        <w:t xml:space="preserve">Art. 44 b, ust.9  </w:t>
      </w:r>
      <w:r>
        <w:rPr>
          <w:sz w:val="24"/>
          <w:szCs w:val="24"/>
        </w:rPr>
        <w:t>Ustawy o systemie oświaty przygotowuje dodatkowo</w:t>
      </w:r>
      <w:r w:rsidR="003D7CC6">
        <w:rPr>
          <w:sz w:val="24"/>
          <w:szCs w:val="24"/>
        </w:rPr>
        <w:t>: 1) warunki i sposó</w:t>
      </w:r>
      <w:r>
        <w:rPr>
          <w:sz w:val="24"/>
          <w:szCs w:val="24"/>
        </w:rPr>
        <w:t>b</w:t>
      </w:r>
      <w:r w:rsidRPr="00094481">
        <w:rPr>
          <w:sz w:val="24"/>
          <w:szCs w:val="24"/>
        </w:rPr>
        <w:t xml:space="preserve"> o</w:t>
      </w:r>
      <w:r>
        <w:rPr>
          <w:sz w:val="24"/>
          <w:szCs w:val="24"/>
        </w:rPr>
        <w:t>raz kryteria</w:t>
      </w:r>
      <w:r w:rsidRPr="00094481">
        <w:rPr>
          <w:sz w:val="24"/>
          <w:szCs w:val="24"/>
        </w:rPr>
        <w:t xml:space="preserve"> oc</w:t>
      </w:r>
      <w:r>
        <w:rPr>
          <w:sz w:val="24"/>
          <w:szCs w:val="24"/>
        </w:rPr>
        <w:t>eniania zachowania;</w:t>
      </w:r>
      <w:r>
        <w:rPr>
          <w:sz w:val="24"/>
          <w:szCs w:val="24"/>
        </w:rPr>
        <w:br/>
        <w:t>2) warunki i tryb</w:t>
      </w:r>
      <w:r w:rsidRPr="00094481">
        <w:rPr>
          <w:sz w:val="24"/>
          <w:szCs w:val="24"/>
        </w:rPr>
        <w:t xml:space="preserve"> otrzymania wyższej niż przewidywana rocznej oceny klasyfikacyjnej zachowania</w:t>
      </w:r>
      <w:r>
        <w:rPr>
          <w:sz w:val="24"/>
          <w:szCs w:val="24"/>
        </w:rPr>
        <w:t xml:space="preserve"> tak aby na początku roku poinformować uczniów i ich rodziców o powyższych zapisach. </w:t>
      </w:r>
    </w:p>
    <w:p w:rsidR="003D7CC6" w:rsidRDefault="003D7CC6" w:rsidP="00DF41F9">
      <w:pPr>
        <w:spacing w:after="0"/>
        <w:jc w:val="both"/>
        <w:rPr>
          <w:sz w:val="24"/>
          <w:szCs w:val="24"/>
        </w:rPr>
      </w:pPr>
      <w:r>
        <w:rPr>
          <w:sz w:val="24"/>
          <w:szCs w:val="24"/>
        </w:rPr>
        <w:t xml:space="preserve">   Należy dodać, iż w związku z organizacją nowego roku szkolnego będzie konieczność wypracowania wielu dokumentów szkolnych np. aktualizacja Planu przy szkoły, Programów realizowanych w szkole, Regulaminów, Statutu itp. Wszystkie dokumenty funkcjonuj</w:t>
      </w:r>
      <w:bookmarkStart w:id="0" w:name="_GoBack"/>
      <w:bookmarkEnd w:id="0"/>
      <w:r>
        <w:rPr>
          <w:sz w:val="24"/>
          <w:szCs w:val="24"/>
        </w:rPr>
        <w:t xml:space="preserve">ące w szkole są aktualizowane, przygotowywane i modyfikowane przez Radę Pedagogiczną w skład której wchodzą wszyscy nauczyciele. </w:t>
      </w:r>
    </w:p>
    <w:p w:rsidR="007779EE" w:rsidRDefault="007779EE" w:rsidP="00DF41F9">
      <w:pPr>
        <w:spacing w:after="0"/>
        <w:jc w:val="both"/>
        <w:rPr>
          <w:sz w:val="24"/>
          <w:szCs w:val="24"/>
        </w:rPr>
      </w:pPr>
    </w:p>
    <w:p w:rsidR="007779EE" w:rsidRPr="007779EE" w:rsidRDefault="007779EE" w:rsidP="007779EE">
      <w:pPr>
        <w:pStyle w:val="que"/>
        <w:numPr>
          <w:ilvl w:val="0"/>
          <w:numId w:val="1"/>
        </w:numPr>
        <w:shd w:val="clear" w:color="auto" w:fill="FFFFFF"/>
        <w:spacing w:before="0" w:beforeAutospacing="0" w:after="0" w:afterAutospacing="0" w:line="276" w:lineRule="auto"/>
        <w:ind w:left="0"/>
        <w:jc w:val="both"/>
        <w:rPr>
          <w:rFonts w:asciiTheme="minorHAnsi" w:hAnsiTheme="minorHAnsi" w:cstheme="minorHAnsi"/>
          <w:b/>
          <w:bCs/>
          <w:iCs/>
        </w:rPr>
      </w:pPr>
      <w:r w:rsidRPr="007779EE">
        <w:rPr>
          <w:rFonts w:asciiTheme="minorHAnsi" w:hAnsiTheme="minorHAnsi" w:cstheme="minorHAnsi"/>
          <w:b/>
          <w:bCs/>
          <w:iCs/>
        </w:rPr>
        <w:lastRenderedPageBreak/>
        <w:t xml:space="preserve">Czy </w:t>
      </w:r>
      <w:r>
        <w:rPr>
          <w:rFonts w:asciiTheme="minorHAnsi" w:hAnsiTheme="minorHAnsi" w:cstheme="minorHAnsi"/>
          <w:b/>
          <w:bCs/>
          <w:iCs/>
        </w:rPr>
        <w:t xml:space="preserve">w roku szkolnym 2017/18 arkusz organizacyjny </w:t>
      </w:r>
      <w:r w:rsidRPr="007779EE">
        <w:rPr>
          <w:rFonts w:asciiTheme="minorHAnsi" w:hAnsiTheme="minorHAnsi" w:cstheme="minorHAnsi"/>
          <w:b/>
          <w:bCs/>
          <w:iCs/>
        </w:rPr>
        <w:t>dotychczasowych trzyletnich liceów ogólnokształcących</w:t>
      </w:r>
      <w:r>
        <w:rPr>
          <w:rFonts w:asciiTheme="minorHAnsi" w:hAnsiTheme="minorHAnsi" w:cstheme="minorHAnsi"/>
          <w:b/>
          <w:bCs/>
          <w:iCs/>
        </w:rPr>
        <w:t xml:space="preserve"> musi być zaopiniowany przez związki zawodowe</w:t>
      </w:r>
      <w:r w:rsidRPr="007779EE">
        <w:rPr>
          <w:rFonts w:asciiTheme="minorHAnsi" w:hAnsiTheme="minorHAnsi" w:cstheme="minorHAnsi"/>
          <w:b/>
          <w:bCs/>
          <w:iCs/>
        </w:rPr>
        <w:t>?</w:t>
      </w:r>
    </w:p>
    <w:p w:rsidR="007779EE" w:rsidRDefault="007779EE" w:rsidP="003C4F54">
      <w:pPr>
        <w:pStyle w:val="ust"/>
      </w:pPr>
      <w:r>
        <w:t xml:space="preserve">     </w:t>
      </w:r>
      <w:r w:rsidRPr="007779EE">
        <w:t xml:space="preserve">Uprawnienie zakładowej organizacji związkowej do opiniowania projektu arkusza organizacji publicznej szkoły i publicznego przedszkola wynika z § 17 ust. 4 rozporządzenia z dnia 17 marca 2017 r. w sprawie szczegółowej organizacji publicznych szkół i publicznych przedszkoli, które wejdzie w życie 1 września 2017 r. W związku z datą wejścia w życie tego aktu wykonawczego powstał problem natury legislacyjnej, dotyczący opiniowania przez organizacje związkowe arkuszy na rok szkolny 2017/2018, czego nie przewidują obowiązujące przepisy rozporządzenia z dnia 21 maja 2001 r. w sprawie ramowych statutów publicznego przedszkola oraz publicznych szkół. </w:t>
      </w:r>
    </w:p>
    <w:p w:rsidR="007779EE" w:rsidRPr="007779EE" w:rsidRDefault="007779EE" w:rsidP="003C4F54">
      <w:pPr>
        <w:pStyle w:val="ust"/>
      </w:pPr>
      <w:r>
        <w:t xml:space="preserve">    </w:t>
      </w:r>
      <w:r w:rsidRPr="007779EE">
        <w:t>Zgodnie z zasadą </w:t>
      </w:r>
      <w:r>
        <w:rPr>
          <w:i/>
          <w:iCs/>
        </w:rPr>
        <w:t>: ,,</w:t>
      </w:r>
      <w:r w:rsidRPr="007779EE">
        <w:t>prawo nie działa wstecz</w:t>
      </w:r>
      <w:r>
        <w:t>”</w:t>
      </w:r>
      <w:r w:rsidRPr="007779EE">
        <w:t xml:space="preserve">, można przyjąć stanowisko, że dyrektorzy szkół </w:t>
      </w:r>
      <w:r>
        <w:t xml:space="preserve">nałożony </w:t>
      </w:r>
      <w:r w:rsidRPr="007779EE">
        <w:t>obowiązek będą musieli spełnić dopiero od wejścia w życie </w:t>
      </w:r>
      <w:hyperlink r:id="rId6" w:anchor="P4186A118" w:tgtFrame="ostatnia" w:history="1">
        <w:r w:rsidRPr="007779EE">
          <w:rPr>
            <w:rStyle w:val="Hipercze"/>
            <w:color w:val="auto"/>
            <w:u w:val="none"/>
          </w:rPr>
          <w:t>art. 111</w:t>
        </w:r>
      </w:hyperlink>
      <w:r w:rsidRPr="007779EE">
        <w:t> ustawy - Prawo oświatowe i wydanego na jego podstawie rozporządzenia.</w:t>
      </w:r>
    </w:p>
    <w:p w:rsidR="007779EE" w:rsidRDefault="007779EE" w:rsidP="003C4F54">
      <w:pPr>
        <w:pStyle w:val="ust"/>
      </w:pPr>
      <w:r w:rsidRPr="007779EE">
        <w:t>Ministerstwo Edukacji Narodowej stoi na stanowisku , powołując się na </w:t>
      </w:r>
      <w:hyperlink r:id="rId7" w:anchor="P4187A307" w:tgtFrame="ostatnia" w:history="1">
        <w:r w:rsidRPr="007779EE">
          <w:rPr>
            <w:rStyle w:val="Hipercze"/>
            <w:color w:val="auto"/>
            <w:u w:val="none"/>
          </w:rPr>
          <w:t>art. 307</w:t>
        </w:r>
      </w:hyperlink>
      <w:r w:rsidRPr="007779EE">
        <w:t xml:space="preserve"> ustawy z dnia 14 grudnia 2016 r. - Przepisy wprowadzające ustawę - Prawo oświatowe, który wszystkie czynności organizacyjne podejmowane w związku z organizacją nowego roku szkolnego kwalifikuje prawnie jako zgodne z nową ustawą i wydanymi na jej podstawie przepisami wykonawczymi. </w:t>
      </w:r>
    </w:p>
    <w:p w:rsidR="007779EE" w:rsidRPr="007779EE" w:rsidRDefault="007779EE" w:rsidP="003C4F54">
      <w:pPr>
        <w:pStyle w:val="ust"/>
      </w:pPr>
      <w:r>
        <w:t>Wobec powyższego mimo wątpliwości prawnych</w:t>
      </w:r>
      <w:r w:rsidRPr="007779EE">
        <w:t>, arkusze w przeważającej liczbie przypadków będą opiniow</w:t>
      </w:r>
      <w:r>
        <w:t>ane przez organizacje związkowe.</w:t>
      </w:r>
    </w:p>
    <w:p w:rsidR="007779EE" w:rsidRPr="007779EE" w:rsidRDefault="007779EE" w:rsidP="007779EE">
      <w:pPr>
        <w:pStyle w:val="Akapitzlist"/>
        <w:spacing w:after="0"/>
        <w:ind w:left="0"/>
        <w:jc w:val="both"/>
        <w:rPr>
          <w:rFonts w:cstheme="minorHAnsi"/>
          <w:sz w:val="24"/>
          <w:szCs w:val="24"/>
        </w:rPr>
      </w:pPr>
    </w:p>
    <w:p w:rsidR="0009605A" w:rsidRPr="00784BD9" w:rsidRDefault="0009605A" w:rsidP="0009605A">
      <w:pPr>
        <w:pStyle w:val="que"/>
        <w:numPr>
          <w:ilvl w:val="0"/>
          <w:numId w:val="1"/>
        </w:numPr>
        <w:shd w:val="clear" w:color="auto" w:fill="FFFFFF"/>
        <w:spacing w:before="0" w:beforeAutospacing="0" w:after="0" w:afterAutospacing="0" w:line="276" w:lineRule="auto"/>
        <w:ind w:left="0"/>
        <w:jc w:val="both"/>
        <w:rPr>
          <w:rFonts w:asciiTheme="minorHAnsi" w:hAnsiTheme="minorHAnsi" w:cstheme="minorHAnsi"/>
          <w:b/>
          <w:bCs/>
          <w:iCs/>
        </w:rPr>
      </w:pPr>
      <w:r w:rsidRPr="00784BD9">
        <w:rPr>
          <w:rFonts w:asciiTheme="minorHAnsi" w:hAnsiTheme="minorHAnsi" w:cstheme="minorHAnsi"/>
          <w:b/>
          <w:bCs/>
          <w:iCs/>
        </w:rPr>
        <w:t>Czy wewnątrzszkolny regulamin przyznawania dodatku motywacyjnego, opracowany zgodnie z </w:t>
      </w:r>
      <w:hyperlink r:id="rId8" w:anchor="P171A8" w:tgtFrame="ostatnia" w:history="1">
        <w:r w:rsidRPr="00784BD9">
          <w:rPr>
            <w:rStyle w:val="Hipercze"/>
            <w:rFonts w:asciiTheme="minorHAnsi" w:hAnsiTheme="minorHAnsi" w:cstheme="minorHAnsi"/>
            <w:b/>
            <w:bCs/>
            <w:iCs/>
            <w:color w:val="auto"/>
            <w:u w:val="none"/>
          </w:rPr>
          <w:t>§ 6</w:t>
        </w:r>
      </w:hyperlink>
      <w:r w:rsidRPr="00784BD9">
        <w:rPr>
          <w:rFonts w:asciiTheme="minorHAnsi" w:hAnsiTheme="minorHAnsi" w:cstheme="minorHAnsi"/>
          <w:b/>
          <w:bCs/>
          <w:iCs/>
        </w:rPr>
        <w:t> rozporządzenia Ministra Edukacji Narodowej z dnia 31 stycznia 2005 r. w sprawie minimalnych stawek wynagrodzenia zasadniczego nauczycieli, ogólnych warunków przyznawania dodatków do wynagrodzenia zasadniczego oraz wynagradzania za pracę w dniu wolnym od pracy oraz z regulaminem uzgodnionym na szczeblu organu prowadzącego szkołę ze związkami zawodowymi ogłoszonym uchwałą rady gminy, podlega uzgodnieniom z zakładową i międzyzakładową organizacją związkową?</w:t>
      </w:r>
    </w:p>
    <w:p w:rsidR="0009605A" w:rsidRDefault="0009605A" w:rsidP="003C4F54">
      <w:pPr>
        <w:pStyle w:val="ust"/>
      </w:pPr>
      <w:r>
        <w:t xml:space="preserve">Nie ma podstaw </w:t>
      </w:r>
      <w:r w:rsidRPr="0009605A">
        <w:t>prawnych, aby szkoła opracowywała wewnątrzszkolny regulamin przyznawania dodatku motywacyjnego. </w:t>
      </w:r>
    </w:p>
    <w:p w:rsidR="00A30559" w:rsidRDefault="001D1A93" w:rsidP="003C4F54">
      <w:pPr>
        <w:pStyle w:val="ust"/>
      </w:pPr>
      <w:hyperlink r:id="rId9" w:anchor="P171A8" w:tgtFrame="ostatnia" w:history="1">
        <w:r w:rsidR="0009605A" w:rsidRPr="0009605A">
          <w:rPr>
            <w:rStyle w:val="Hipercze"/>
            <w:color w:val="auto"/>
            <w:u w:val="none"/>
          </w:rPr>
          <w:t>§ 6</w:t>
        </w:r>
      </w:hyperlink>
      <w:r w:rsidR="0009605A" w:rsidRPr="0009605A">
        <w:t> rozporządzenia z dnia 31 stycznia 2005 r. nie stano</w:t>
      </w:r>
      <w:r w:rsidR="0009605A">
        <w:t xml:space="preserve">wi  podstawy prawnej dla opracowania wewnątrzszkolnego regulaminu przyznawania dodatku motywacyjnego. Rzeczony paragraf </w:t>
      </w:r>
      <w:r w:rsidR="0009605A" w:rsidRPr="0009605A">
        <w:t xml:space="preserve"> wymienia ogólne warunki przyznawania nauc</w:t>
      </w:r>
      <w:r w:rsidR="0009605A">
        <w:t xml:space="preserve">zycielom dodatków motywacyjnych. ( </w:t>
      </w:r>
      <w:r w:rsidR="0009605A" w:rsidRPr="0009605A">
        <w:t>upoważnienie zawarte w </w:t>
      </w:r>
      <w:hyperlink r:id="rId10" w:anchor="P2A49" w:tgtFrame="ostatnia" w:history="1">
        <w:r w:rsidR="0009605A" w:rsidRPr="0009605A">
          <w:rPr>
            <w:rStyle w:val="Hipercze"/>
            <w:color w:val="auto"/>
          </w:rPr>
          <w:t>art. 30</w:t>
        </w:r>
      </w:hyperlink>
      <w:r w:rsidR="0009605A">
        <w:t> ust. 5 pkt</w:t>
      </w:r>
      <w:r w:rsidR="00A30559">
        <w:t>.</w:t>
      </w:r>
      <w:r w:rsidR="0009605A">
        <w:t xml:space="preserve"> 3 Karty Nauczyciela )</w:t>
      </w:r>
      <w:r w:rsidR="0009605A" w:rsidRPr="0009605A">
        <w:t xml:space="preserve"> </w:t>
      </w:r>
    </w:p>
    <w:p w:rsidR="0009605A" w:rsidRDefault="0009605A" w:rsidP="003C4F54">
      <w:pPr>
        <w:pStyle w:val="ust"/>
      </w:pPr>
      <w:r w:rsidRPr="0009605A">
        <w:t>Organ prowadzący szkołę, działając na podstawie </w:t>
      </w:r>
      <w:hyperlink r:id="rId11" w:anchor="P2A49" w:tgtFrame="ostatnia" w:history="1">
        <w:r w:rsidRPr="0009605A">
          <w:rPr>
            <w:rStyle w:val="Hipercze"/>
            <w:color w:val="auto"/>
          </w:rPr>
          <w:t>art. 30</w:t>
        </w:r>
      </w:hyperlink>
      <w:r w:rsidRPr="0009605A">
        <w:t> ust. 6 pkt</w:t>
      </w:r>
      <w:r w:rsidR="00A30559">
        <w:t>.</w:t>
      </w:r>
      <w:r w:rsidRPr="0009605A">
        <w:t xml:space="preserve"> 1 Karty Nauczyciela, w regulaminie stanowiącym akt prawa miejscowe</w:t>
      </w:r>
      <w:r>
        <w:t>go uchwala wysokość stawek</w:t>
      </w:r>
      <w:r w:rsidRPr="0009605A">
        <w:t xml:space="preserve"> dodatku motywacyjnego oraz szczegółowe warunki jego przyznawania, kierując się treścią </w:t>
      </w:r>
      <w:hyperlink r:id="rId12" w:anchor="P171A8" w:tgtFrame="ostatnia" w:history="1">
        <w:r w:rsidRPr="0009605A">
          <w:rPr>
            <w:rStyle w:val="Hipercze"/>
            <w:color w:val="auto"/>
          </w:rPr>
          <w:t>§ 6</w:t>
        </w:r>
      </w:hyperlink>
      <w:r w:rsidRPr="0009605A">
        <w:t> rozporządzenia. Jest to wyłączna kompetencja organu prowadzącego</w:t>
      </w:r>
      <w:r w:rsidR="00A30559">
        <w:t>.</w:t>
      </w:r>
    </w:p>
    <w:p w:rsidR="00A30559" w:rsidRDefault="00A30559" w:rsidP="003C4F54">
      <w:pPr>
        <w:pStyle w:val="ust"/>
      </w:pPr>
    </w:p>
    <w:p w:rsidR="00A30559" w:rsidRPr="00A30559" w:rsidRDefault="00A30559" w:rsidP="00A3055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A30559">
        <w:rPr>
          <w:rFonts w:asciiTheme="minorHAnsi" w:hAnsiTheme="minorHAnsi" w:cstheme="minorHAnsi"/>
          <w:b/>
          <w:bCs/>
          <w:iCs/>
        </w:rPr>
        <w:t>Jakie są zasady wydawania zarządzeń przez dyrektora szkoły?</w:t>
      </w:r>
    </w:p>
    <w:p w:rsidR="00A30559" w:rsidRDefault="00A30559" w:rsidP="003C4F54">
      <w:pPr>
        <w:pStyle w:val="ust"/>
      </w:pPr>
      <w:r w:rsidRPr="00A30559">
        <w:lastRenderedPageBreak/>
        <w:t xml:space="preserve">Dyrektor szkoły w formie zarządzeń reguluje sferę organizacyjną szkoły. </w:t>
      </w:r>
      <w:r>
        <w:t>W</w:t>
      </w:r>
      <w:r w:rsidRPr="00A30559">
        <w:t xml:space="preserve"> przepisach prawa oświatowego</w:t>
      </w:r>
      <w:r>
        <w:t xml:space="preserve"> brak jest wyraźnego wskazania dotyczącego zarządzeń dyrektora szkoły.</w:t>
      </w:r>
    </w:p>
    <w:p w:rsidR="00A30559" w:rsidRDefault="00A30559" w:rsidP="003C4F54">
      <w:pPr>
        <w:pStyle w:val="ust"/>
      </w:pPr>
      <w:r>
        <w:t xml:space="preserve">Zarządzenia dyrektora szkoły są jednak powszechnie stosowane a dotyczą wprowadzania przepisów prawa wewnątrzszkolnego np. regulaminów, </w:t>
      </w:r>
      <w:r w:rsidRPr="00A30559">
        <w:t>instrukcja obiegu dokumentów</w:t>
      </w:r>
    </w:p>
    <w:p w:rsidR="00A30559" w:rsidRDefault="00A30559" w:rsidP="003C4F54">
      <w:pPr>
        <w:pStyle w:val="ust"/>
      </w:pPr>
      <w:r w:rsidRPr="00A30559">
        <w:t>Odmiennie przedstawia się problem zarządzeń dyrektora szkoły jako przedstawiciela pracodawcy w ujęciu </w:t>
      </w:r>
      <w:hyperlink r:id="rId13" w:anchor="P1689A2" w:tgtFrame="ostatnia" w:history="1">
        <w:r w:rsidRPr="00A14165">
          <w:rPr>
            <w:rStyle w:val="Hipercze"/>
            <w:color w:val="auto"/>
            <w:u w:val="none"/>
          </w:rPr>
          <w:t>ustawy z dnia 21 listopada 2008 r. o pracownikach samorządowych</w:t>
        </w:r>
      </w:hyperlink>
      <w:r w:rsidRPr="00A14165">
        <w:t>.</w:t>
      </w:r>
      <w:r w:rsidRPr="00A30559">
        <w:t xml:space="preserve"> </w:t>
      </w:r>
    </w:p>
    <w:p w:rsidR="00A30559" w:rsidRDefault="00A30559" w:rsidP="003C4F54">
      <w:pPr>
        <w:pStyle w:val="ust"/>
      </w:pPr>
      <w:r>
        <w:t xml:space="preserve">Dyrektor szkoły jako </w:t>
      </w:r>
      <w:r w:rsidR="00A14165" w:rsidRPr="00A30559">
        <w:t xml:space="preserve">kierownik </w:t>
      </w:r>
      <w:r w:rsidR="00A14165">
        <w:t xml:space="preserve">szkoły: </w:t>
      </w:r>
    </w:p>
    <w:p w:rsidR="00A30559" w:rsidRDefault="00A14165" w:rsidP="003C4F54">
      <w:pPr>
        <w:pStyle w:val="ust"/>
      </w:pPr>
      <w:r>
        <w:t xml:space="preserve">- </w:t>
      </w:r>
      <w:r w:rsidR="00A30559" w:rsidRPr="00A30559">
        <w:t>określi w drodze zarządzenia szczegółowy sposób przeprowadzania służby przygotowawczej i organizowani</w:t>
      </w:r>
      <w:r>
        <w:t>a egzaminu kończącego tę służbę,</w:t>
      </w:r>
    </w:p>
    <w:p w:rsidR="00A30559" w:rsidRDefault="00A14165" w:rsidP="003C4F54">
      <w:pPr>
        <w:pStyle w:val="ust"/>
      </w:pPr>
      <w:r>
        <w:t>- ok</w:t>
      </w:r>
      <w:r w:rsidR="00784BD9">
        <w:t>reśli w drodze zarządzenia sposó</w:t>
      </w:r>
      <w:r>
        <w:t>b</w:t>
      </w:r>
      <w:r w:rsidR="00A30559" w:rsidRPr="00A30559">
        <w:t xml:space="preserve"> dokonywania okresowych ocen, okresów, za które sporządzana jest ocena, skali ocen.</w:t>
      </w:r>
    </w:p>
    <w:p w:rsidR="00A30559" w:rsidRPr="00A14165" w:rsidRDefault="00A14165" w:rsidP="003C4F54">
      <w:pPr>
        <w:pStyle w:val="ust"/>
      </w:pPr>
      <w:r>
        <w:t xml:space="preserve">Uwaga w/w </w:t>
      </w:r>
      <w:r w:rsidR="00A30559" w:rsidRPr="00A30559">
        <w:t xml:space="preserve"> przepisy mają zastosowanie do pracowników niebędących nauczycielami, zatrudnionych w szkole, których status prawny, na podstawie </w:t>
      </w:r>
      <w:hyperlink r:id="rId14" w:anchor="P1A197" w:tgtFrame="ostatnia" w:history="1">
        <w:r w:rsidR="00A30559" w:rsidRPr="00A14165">
          <w:rPr>
            <w:rStyle w:val="Hipercze"/>
            <w:color w:val="auto"/>
            <w:u w:val="none"/>
          </w:rPr>
          <w:t>art. 5d</w:t>
        </w:r>
      </w:hyperlink>
      <w:r w:rsidR="00A30559" w:rsidRPr="00A14165">
        <w:t> ustawy o systemie oświaty, określają </w:t>
      </w:r>
      <w:hyperlink r:id="rId15" w:anchor="P1689A2" w:tgtFrame="ostatnia" w:history="1">
        <w:r w:rsidR="00A30559" w:rsidRPr="00A14165">
          <w:rPr>
            <w:rStyle w:val="Hipercze"/>
            <w:color w:val="auto"/>
            <w:u w:val="none"/>
          </w:rPr>
          <w:t>przepisy o pracownikach samorządowych</w:t>
        </w:r>
      </w:hyperlink>
      <w:r w:rsidR="00A30559" w:rsidRPr="00A14165">
        <w:t>.</w:t>
      </w:r>
    </w:p>
    <w:p w:rsidR="00A30559" w:rsidRPr="0009605A" w:rsidRDefault="00A30559" w:rsidP="003C4F54">
      <w:pPr>
        <w:pStyle w:val="ust"/>
      </w:pPr>
    </w:p>
    <w:p w:rsidR="008B1916" w:rsidRPr="00784BD9" w:rsidRDefault="008B1916" w:rsidP="008B1916">
      <w:pPr>
        <w:pStyle w:val="que"/>
        <w:numPr>
          <w:ilvl w:val="0"/>
          <w:numId w:val="1"/>
        </w:numPr>
        <w:shd w:val="clear" w:color="auto" w:fill="FFFFFF"/>
        <w:spacing w:before="0" w:beforeAutospacing="0" w:after="0" w:afterAutospacing="0" w:line="276" w:lineRule="auto"/>
        <w:ind w:left="0"/>
        <w:jc w:val="both"/>
        <w:rPr>
          <w:rFonts w:asciiTheme="minorHAnsi" w:hAnsiTheme="minorHAnsi" w:cstheme="minorHAnsi"/>
          <w:b/>
          <w:bCs/>
          <w:iCs/>
        </w:rPr>
      </w:pPr>
      <w:r w:rsidRPr="00784BD9">
        <w:rPr>
          <w:rFonts w:asciiTheme="minorHAnsi" w:hAnsiTheme="minorHAnsi" w:cstheme="minorHAnsi"/>
          <w:b/>
          <w:bCs/>
          <w:iCs/>
        </w:rPr>
        <w:t>Czy pracownik prowadzący księgi inwentarzowe, może być powołany przez dyrektora szkoły do komisji inwentarzowej?</w:t>
      </w:r>
    </w:p>
    <w:p w:rsidR="008B1916" w:rsidRPr="008B1916" w:rsidRDefault="008B1916" w:rsidP="003C4F54">
      <w:pPr>
        <w:pStyle w:val="ust"/>
      </w:pPr>
      <w:r w:rsidRPr="008B1916">
        <w:t xml:space="preserve">W skład komisji inwentaryzacyjnej i poszczególnych zespołów spisowych (jeżeli są powoływane) powinny wchodzić osoby, które gwarantują bezstronność spisu. Dlatego też nie mogą brać w nich udziału osoby </w:t>
      </w:r>
      <w:r>
        <w:t>prowadzące księgi inwentarzowe.</w:t>
      </w:r>
    </w:p>
    <w:p w:rsidR="006A1AAC" w:rsidRDefault="006A1AAC" w:rsidP="00A14165">
      <w:pPr>
        <w:spacing w:after="0"/>
        <w:jc w:val="both"/>
        <w:rPr>
          <w:rFonts w:cstheme="minorHAnsi"/>
          <w:sz w:val="24"/>
          <w:szCs w:val="24"/>
        </w:rPr>
      </w:pPr>
    </w:p>
    <w:p w:rsidR="008B1916" w:rsidRPr="008B1916" w:rsidRDefault="008B1916" w:rsidP="008B1916">
      <w:pPr>
        <w:pStyle w:val="que"/>
        <w:numPr>
          <w:ilvl w:val="0"/>
          <w:numId w:val="1"/>
        </w:numPr>
        <w:shd w:val="clear" w:color="auto" w:fill="FFFFFF"/>
        <w:spacing w:before="0" w:beforeAutospacing="0" w:after="0" w:afterAutospacing="0" w:line="276" w:lineRule="auto"/>
        <w:ind w:left="0"/>
        <w:jc w:val="both"/>
        <w:rPr>
          <w:rFonts w:asciiTheme="minorHAnsi" w:hAnsiTheme="minorHAnsi" w:cstheme="minorHAnsi"/>
          <w:b/>
          <w:bCs/>
          <w:iCs/>
        </w:rPr>
      </w:pPr>
      <w:r w:rsidRPr="008B1916">
        <w:rPr>
          <w:rFonts w:asciiTheme="minorHAnsi" w:hAnsiTheme="minorHAnsi" w:cstheme="minorHAnsi"/>
          <w:b/>
          <w:bCs/>
          <w:iCs/>
        </w:rPr>
        <w:t>Czy szkoła może przeznaczyć niewykorzystane środki na doskonalenie zawodowe nauczycieli na inny cel?</w:t>
      </w:r>
    </w:p>
    <w:p w:rsidR="008B1916" w:rsidRPr="00784BD9" w:rsidRDefault="008B1916" w:rsidP="003C4F54">
      <w:pPr>
        <w:pStyle w:val="ust"/>
      </w:pPr>
      <w:r w:rsidRPr="008B1916">
        <w:t>Środki finansowe na dofinansowanie doskonalenia zawodowego nauczycieli są, środkami wyodrębnionymi w budżetach organów prowadzących, w wysokości 1% planowanych rocznych środków przeznaczonych na wynagrodzenia osobowe nauczycieli.</w:t>
      </w:r>
      <w:r>
        <w:t xml:space="preserve"> </w:t>
      </w:r>
      <w:r w:rsidRPr="00784BD9">
        <w:t>(</w:t>
      </w:r>
      <w:hyperlink r:id="rId16" w:anchor="P2A94" w:tgtFrame="ostatnia" w:history="1">
        <w:r w:rsidRPr="00784BD9">
          <w:rPr>
            <w:rStyle w:val="Hipercze"/>
            <w:color w:val="auto"/>
            <w:u w:val="none"/>
          </w:rPr>
          <w:t>art. 70a</w:t>
        </w:r>
      </w:hyperlink>
      <w:r w:rsidRPr="00784BD9">
        <w:t xml:space="preserve"> ust. 1 Karty Nauczyciela) </w:t>
      </w:r>
    </w:p>
    <w:p w:rsidR="008B1916" w:rsidRPr="00784BD9" w:rsidRDefault="008B1916" w:rsidP="003C4F54">
      <w:pPr>
        <w:pStyle w:val="ust"/>
      </w:pPr>
      <w:r w:rsidRPr="00784BD9">
        <w:t xml:space="preserve">Środki te przeznaczone są również na dofinansowanie doradztwa metodycznego np.  kosztów obniżenia tygodniowego obowiązkowego wymiaru godzin zajęć dydaktycznych, wychowawczych i opiekuńczych nauczycielom dyplomowanym, którym powierzono zadania doradcy metodycznego. </w:t>
      </w:r>
    </w:p>
    <w:p w:rsidR="008B1916" w:rsidRPr="00784BD9" w:rsidRDefault="008B1916" w:rsidP="003C4F54">
      <w:pPr>
        <w:pStyle w:val="ust"/>
      </w:pPr>
      <w:r w:rsidRPr="00784BD9">
        <w:t>Środki przeznaczone na doskonalenie zawodowe nauczycieli nie mogą być przeznaczone na inny cel.  Uszczegółowienie zadań dofinansowywanych ze środków na doskonalenie zawodowe nauczycieli zamieszczone jest w </w:t>
      </w:r>
      <w:hyperlink r:id="rId17" w:anchor="P36A2" w:tgtFrame="ostatnia" w:history="1">
        <w:r w:rsidRPr="00784BD9">
          <w:rPr>
            <w:rStyle w:val="Hipercze"/>
            <w:color w:val="auto"/>
            <w:u w:val="none"/>
          </w:rPr>
          <w:t>rozporządzeniu Ministra Edukacji Narodowej i Sportu z dnia 29 marca 2002 r. w sprawie sposobu podziału środków na wspieranie doskonalenia zawodowego nauczycieli pomiędzy budżety poszczególnych wojewodów, form doskonalenia zawodowego dofinansowywanych ze środków wyodrębnionych w budżetach organów prowadzących szkoły, wojewodów, ministra właściwego do spraw oświaty i wychowania oraz szczegółowych kryteriów i trybu przyznawania tych środków</w:t>
        </w:r>
      </w:hyperlink>
      <w:r w:rsidRPr="00784BD9">
        <w:t xml:space="preserve">. </w:t>
      </w:r>
    </w:p>
    <w:p w:rsidR="00017C85" w:rsidRPr="00784BD9" w:rsidRDefault="00017C85" w:rsidP="003C4F54">
      <w:pPr>
        <w:pStyle w:val="ust"/>
      </w:pPr>
      <w:r w:rsidRPr="00784BD9">
        <w:t>D</w:t>
      </w:r>
      <w:r w:rsidR="008B1916" w:rsidRPr="00784BD9">
        <w:t xml:space="preserve">yrektor szkoły, w terminie do dnia 31 marca danego roku, składa organowi prowadzącemu sprawozdanie ze sposobu wykorzystania środków przyznanych na </w:t>
      </w:r>
      <w:r w:rsidR="008B1916" w:rsidRPr="00784BD9">
        <w:lastRenderedPageBreak/>
        <w:t>dofinansowanie doskonalenia zawodowego nauczycieli w poprzednim roku budżetowym.</w:t>
      </w:r>
      <w:r w:rsidRPr="00784BD9">
        <w:t xml:space="preserve"> (</w:t>
      </w:r>
      <w:hyperlink r:id="rId18" w:anchor="P36A8" w:tgtFrame="ostatnia" w:history="1">
        <w:r w:rsidRPr="00784BD9">
          <w:rPr>
            <w:rStyle w:val="Hipercze"/>
            <w:color w:val="auto"/>
            <w:u w:val="none"/>
          </w:rPr>
          <w:t>§ 6</w:t>
        </w:r>
      </w:hyperlink>
      <w:r w:rsidRPr="00784BD9">
        <w:t> ust. 3 rozporządzenia)</w:t>
      </w:r>
      <w:r w:rsidR="008B1916" w:rsidRPr="00784BD9">
        <w:t> </w:t>
      </w:r>
    </w:p>
    <w:p w:rsidR="00017C85" w:rsidRPr="00784BD9" w:rsidRDefault="00017C85" w:rsidP="003C4F54">
      <w:pPr>
        <w:pStyle w:val="ust"/>
      </w:pPr>
      <w:r w:rsidRPr="00784BD9">
        <w:t xml:space="preserve">Podsumowując:  </w:t>
      </w:r>
      <w:r w:rsidR="008B1916" w:rsidRPr="00784BD9">
        <w:t>Ustawowo zdefiniowany cel finansowania wyłącza możliwość przeznaczania środków ujętych w planie finansowym szkoły na inny cel niż oznaczony w ustawie i rozporządzeniu. Pozostawienie na koniec roku budżetowego niewykorzystanych środków finansowych w planie finansowym szkoły oznacza niewykonanie tego planu.</w:t>
      </w:r>
    </w:p>
    <w:p w:rsidR="00017C85" w:rsidRPr="00017C85" w:rsidRDefault="00017C85" w:rsidP="00017C85">
      <w:pPr>
        <w:pStyle w:val="que"/>
        <w:numPr>
          <w:ilvl w:val="0"/>
          <w:numId w:val="1"/>
        </w:numPr>
        <w:shd w:val="clear" w:color="auto" w:fill="FFFFFF"/>
        <w:spacing w:after="0" w:afterAutospacing="0"/>
        <w:jc w:val="both"/>
        <w:rPr>
          <w:rFonts w:asciiTheme="minorHAnsi" w:hAnsiTheme="minorHAnsi" w:cstheme="minorHAnsi"/>
          <w:b/>
          <w:bCs/>
          <w:iCs/>
        </w:rPr>
      </w:pPr>
      <w:r w:rsidRPr="00017C85">
        <w:rPr>
          <w:rFonts w:asciiTheme="minorHAnsi" w:hAnsiTheme="minorHAnsi" w:cstheme="minorHAnsi"/>
          <w:b/>
          <w:bCs/>
          <w:iCs/>
        </w:rPr>
        <w:t>Czy prowadzenie przez szkołę elektronicznych dzienników lekcyjnych (tzw. e-dzienniki) nie narusza prawa do ochrony danych osobowych uczniów?</w:t>
      </w:r>
    </w:p>
    <w:p w:rsidR="00017C85" w:rsidRPr="00017C85" w:rsidRDefault="00017C85" w:rsidP="003C4F54">
      <w:pPr>
        <w:pStyle w:val="ust"/>
      </w:pPr>
      <w:r w:rsidRPr="00017C85">
        <w:t>Prowadzenie przez szkołę dzienników elektronicznych nie narusza prawa do ochrony danych osobowych uczniów, gdyż prowadzenie dzienników lekcyjnych, w których zawarte są informacje o uczniach, wynika z przepisów prawa, a forma elektroniczna czy papierowa jest jedynie kwestią techniczną.</w:t>
      </w:r>
    </w:p>
    <w:p w:rsidR="00017C85" w:rsidRPr="00017C85" w:rsidRDefault="00017C85" w:rsidP="003C4F54">
      <w:pPr>
        <w:pStyle w:val="ust"/>
      </w:pPr>
      <w:r w:rsidRPr="00017C85">
        <w:t>Zakres informacji o uczniach, które mogą być gromadzone przez szkoły określa </w:t>
      </w:r>
      <w:hyperlink r:id="rId19" w:anchor="P3403A2" w:tgtFrame="ostatnia" w:history="1">
        <w:r w:rsidRPr="00017C85">
          <w:rPr>
            <w:rStyle w:val="Hipercze"/>
            <w:iCs/>
            <w:color w:val="auto"/>
            <w:u w:val="none"/>
          </w:rPr>
          <w:t>rozporządzenie Ministra Edukacji Narodowej z dnia 29 sierpnia 2014 r. w sprawie sposobu prowadzenia przez publiczne przedszkola, szkoły i placówki dokumentacji przebiegu nauczania, działalności wychowawczej i opiekuńczej oraz rodzajów tej dokumentacji</w:t>
        </w:r>
      </w:hyperlink>
      <w:r w:rsidRPr="00017C85">
        <w:t>, wydane na podstawie </w:t>
      </w:r>
      <w:hyperlink r:id="rId20" w:anchor="P1A2" w:tgtFrame="ostatnia" w:history="1">
        <w:r w:rsidRPr="00017C85">
          <w:rPr>
            <w:rStyle w:val="Hipercze"/>
            <w:color w:val="auto"/>
            <w:u w:val="none"/>
          </w:rPr>
          <w:t>ustawy z dnia 7 września 1991 r. o systemie oświaty</w:t>
        </w:r>
      </w:hyperlink>
      <w:r w:rsidRPr="00017C85">
        <w:t>.</w:t>
      </w:r>
    </w:p>
    <w:p w:rsidR="00017C85" w:rsidRPr="00017C85" w:rsidRDefault="00017C85" w:rsidP="003C4F54">
      <w:pPr>
        <w:pStyle w:val="ust"/>
      </w:pPr>
      <w:r w:rsidRPr="00017C85">
        <w:t>Zgodnie z </w:t>
      </w:r>
      <w:hyperlink r:id="rId21" w:anchor="P3403A12" w:tgtFrame="ostatnia" w:history="1">
        <w:r w:rsidRPr="00017C85">
          <w:rPr>
            <w:rStyle w:val="Hipercze"/>
            <w:color w:val="auto"/>
            <w:u w:val="none"/>
          </w:rPr>
          <w:t>§ 10</w:t>
        </w:r>
      </w:hyperlink>
      <w:r w:rsidRPr="00017C85">
        <w:t> ust. 1 tego rozporządzenia, szkoła prowadzi dla każdego oddziału dziennik lekcyjny, w którym dokumentuje się przebieg nauczania w danym roku szkolnym. Do dziennika lekcyjnego wpisuje się w porządku alfabetycznym lub innym ustalonym przez dyrektora szkoły nazwiska i imiona uczniów, daty i miejsca urodzenia oraz adresy ich zamieszkania, imiona i nazwiska rodziców (prawnych opiekunów) i adresy ich zamieszkania, a także tygodniowy plan zajęć edukacyjnych, oznaczenie realizowanych programów nauczania zawartych w szkolnym zestawie programów nauczania dla danego oddziału oraz imiona i nazwiska nauczycieli prowadzących poszczególne zajęcia. W dzienniku lekcyjnym odnotowuje się obecność uczniów na zajęciach edukacyjnych oraz wpisuje się tematy przeprowadzonych zajęć, oceny i zaliczenia uzyskane przez uczniów z poszczególnych zajęć edukacyjnych, oceny zachowania, a także przeprowadzone hospitacje zajęć edukacyjnych. Przeprowadzenie zajęć edukacyjnych nauczyciel potwierdza podpisem.</w:t>
      </w:r>
    </w:p>
    <w:p w:rsidR="00017C85" w:rsidRPr="00017C85" w:rsidRDefault="00017C85" w:rsidP="003C4F54">
      <w:pPr>
        <w:pStyle w:val="ust"/>
      </w:pPr>
      <w:r w:rsidRPr="00017C85">
        <w:t>Z kolei możliwość prowadzenia dzienników lekcyjnych w formie elektronicznej przewidziana jest w </w:t>
      </w:r>
      <w:hyperlink r:id="rId22" w:anchor="P3403A2" w:tgtFrame="ostatnia" w:history="1">
        <w:r w:rsidRPr="00017C85">
          <w:rPr>
            <w:rStyle w:val="Hipercze"/>
            <w:color w:val="auto"/>
            <w:u w:val="none"/>
          </w:rPr>
          <w:t>rozporządzeniu Ministra Edukacji Narodowej z dnia 29 sierpnia 2014 r. w sprawie sposobu prowadzenia przez publiczne przedszkola, szkoły i placówki dokumentacji przebiegu nauczania, działalności wychowawczej i opiekuńczej oraz rodzajów tej dokumentacji</w:t>
        </w:r>
      </w:hyperlink>
      <w:r w:rsidRPr="00017C85">
        <w:t> (</w:t>
      </w:r>
      <w:hyperlink r:id="rId23" w:anchor="P3403A24" w:tgtFrame="ostatnia" w:history="1">
        <w:r w:rsidRPr="00017C85">
          <w:rPr>
            <w:rStyle w:val="Hipercze"/>
            <w:color w:val="auto"/>
            <w:u w:val="none"/>
          </w:rPr>
          <w:t>§ 22</w:t>
        </w:r>
      </w:hyperlink>
      <w:r w:rsidRPr="00017C85">
        <w:t xml:space="preserve"> ust. 1). Wynika z niego, że prowadzenie przez szkołę dzienników lekcyjnych możliwe jest także w </w:t>
      </w:r>
      <w:r>
        <w:t>formie elektronicznej. P</w:t>
      </w:r>
      <w:r w:rsidRPr="00017C85">
        <w:t>rowadzenie dziennika elektronicznego jest alternatywą do dziennika w formie tradycyjnej, papierowej. Co prawda za zgodą organu prowadzącego szkołę dzienniki lekcyjne mogą być prowadzone wyłącznie w formie elektronicznej, ale szkoła (</w:t>
      </w:r>
      <w:r w:rsidR="00784BD9">
        <w:t xml:space="preserve"> </w:t>
      </w:r>
      <w:r w:rsidRPr="00017C85">
        <w:t>jako administrator danych osobowych</w:t>
      </w:r>
      <w:r w:rsidR="00784BD9">
        <w:t xml:space="preserve"> </w:t>
      </w:r>
      <w:r w:rsidRPr="00017C85">
        <w:t xml:space="preserve">) musi pamiętać, że i w takiej sytuacji ma obowiązek zastosowania szeregu wymogów dotyczących prowadzenia takich dzienników. Związana jest z tym m.in. konieczność zachowania kontroli nad tym, kto ma dostęp do danych stanowiących dziennik elektroniczny oraz zabezpieczenia tych danych </w:t>
      </w:r>
      <w:r w:rsidRPr="00017C85">
        <w:lastRenderedPageBreak/>
        <w:t>przed dostępem osób nieuprawnionych, przed zniszczeniem, uszkodzeniem lub utratą. (</w:t>
      </w:r>
      <w:hyperlink r:id="rId24" w:anchor="P3403A24" w:tgtFrame="ostatnia" w:history="1">
        <w:r w:rsidRPr="00017C85">
          <w:rPr>
            <w:rStyle w:val="Hipercze"/>
            <w:color w:val="auto"/>
            <w:u w:val="none"/>
          </w:rPr>
          <w:t>§ 22</w:t>
        </w:r>
      </w:hyperlink>
      <w:r w:rsidRPr="00017C85">
        <w:t> ust. 3 rozporządzenia).</w:t>
      </w:r>
    </w:p>
    <w:p w:rsidR="00017C85" w:rsidRPr="00017C85" w:rsidRDefault="00017C85" w:rsidP="003C4F54">
      <w:pPr>
        <w:pStyle w:val="ust"/>
      </w:pPr>
      <w:r>
        <w:t>F</w:t>
      </w:r>
      <w:r w:rsidRPr="00017C85">
        <w:t>orma, w jakiej prowadzon</w:t>
      </w:r>
      <w:r>
        <w:t xml:space="preserve">y jest dziennik lekcyjny, ( papierowa, </w:t>
      </w:r>
      <w:r w:rsidRPr="00017C85">
        <w:t xml:space="preserve"> elektroniczna</w:t>
      </w:r>
      <w:r>
        <w:t xml:space="preserve"> )</w:t>
      </w:r>
      <w:r w:rsidRPr="00017C85">
        <w:t>, jest kwestią techniczną, pozostawioną do wyboru danej szkoły. Istotne jest natomiast to, że informacje o uczniach zawarte w dziennikach lekcyjnych stanowią dane osobowe i mogą być wykorzystywane przez szkołę (gromadzone, przechowywane, udostępniane) tylko w takim zakresie jak stanowią o tym powołane wyżej przepisy prawa.</w:t>
      </w:r>
    </w:p>
    <w:p w:rsidR="00017C85" w:rsidRDefault="00017C85" w:rsidP="003C4F54">
      <w:pPr>
        <w:pStyle w:val="ust"/>
      </w:pPr>
      <w:r>
        <w:t>B</w:t>
      </w:r>
      <w:r w:rsidRPr="00017C85">
        <w:t>ardzo ważne jest, aby przetwarzanie danych osobowych w dziennikach elektronicznych odbywało się przy zapewnieniu odpowiednich środków bezpieczeństwa danych osobowych, na co dyrektor szkoły musi zwrócić uwagę również wtedy, gdy dzienniki elektroniczne są prowadzone przez podmioty zewnętrzne.</w:t>
      </w:r>
    </w:p>
    <w:p w:rsidR="007E3A6A" w:rsidRPr="00017C85" w:rsidRDefault="007E3A6A" w:rsidP="003C4F54">
      <w:pPr>
        <w:pStyle w:val="ust"/>
      </w:pPr>
    </w:p>
    <w:p w:rsidR="00853F15" w:rsidRPr="00784BD9" w:rsidRDefault="00853F15" w:rsidP="00784BD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784BD9">
        <w:rPr>
          <w:rFonts w:asciiTheme="minorHAnsi" w:hAnsiTheme="minorHAnsi" w:cstheme="minorHAnsi"/>
          <w:b/>
          <w:bCs/>
          <w:iCs/>
        </w:rPr>
        <w:t xml:space="preserve">Czy </w:t>
      </w:r>
      <w:r w:rsidR="00784BD9">
        <w:rPr>
          <w:rFonts w:asciiTheme="minorHAnsi" w:hAnsiTheme="minorHAnsi" w:cstheme="minorHAnsi"/>
          <w:b/>
          <w:bCs/>
          <w:iCs/>
        </w:rPr>
        <w:t>dyrektor szkoły powinien każdemu</w:t>
      </w:r>
      <w:r w:rsidRPr="00784BD9">
        <w:rPr>
          <w:rFonts w:asciiTheme="minorHAnsi" w:hAnsiTheme="minorHAnsi" w:cstheme="minorHAnsi"/>
          <w:b/>
          <w:bCs/>
          <w:iCs/>
        </w:rPr>
        <w:t xml:space="preserve"> pracownik</w:t>
      </w:r>
      <w:r w:rsidR="00784BD9">
        <w:rPr>
          <w:rFonts w:asciiTheme="minorHAnsi" w:hAnsiTheme="minorHAnsi" w:cstheme="minorHAnsi"/>
          <w:b/>
          <w:bCs/>
          <w:iCs/>
        </w:rPr>
        <w:t>owi</w:t>
      </w:r>
      <w:r w:rsidRPr="00784BD9">
        <w:rPr>
          <w:rFonts w:asciiTheme="minorHAnsi" w:hAnsiTheme="minorHAnsi" w:cstheme="minorHAnsi"/>
          <w:b/>
          <w:bCs/>
          <w:iCs/>
        </w:rPr>
        <w:t xml:space="preserve"> szkoły </w:t>
      </w:r>
      <w:r w:rsidR="00784BD9">
        <w:rPr>
          <w:rFonts w:asciiTheme="minorHAnsi" w:hAnsiTheme="minorHAnsi" w:cstheme="minorHAnsi"/>
          <w:b/>
          <w:bCs/>
          <w:iCs/>
        </w:rPr>
        <w:t xml:space="preserve">dać </w:t>
      </w:r>
      <w:r w:rsidRPr="00784BD9">
        <w:rPr>
          <w:rFonts w:asciiTheme="minorHAnsi" w:hAnsiTheme="minorHAnsi" w:cstheme="minorHAnsi"/>
          <w:b/>
          <w:bCs/>
          <w:iCs/>
        </w:rPr>
        <w:t>pisemne upoważnienie do dostępu do danych osobowych?</w:t>
      </w:r>
    </w:p>
    <w:p w:rsidR="00784BD9" w:rsidRPr="00784BD9" w:rsidRDefault="00784BD9" w:rsidP="003C4F54">
      <w:pPr>
        <w:pStyle w:val="ust"/>
      </w:pPr>
      <w:r w:rsidRPr="00784BD9">
        <w:t xml:space="preserve">Do </w:t>
      </w:r>
      <w:r w:rsidR="00853F15" w:rsidRPr="00784BD9">
        <w:t>przetwarzania danych mogą być dopuszczone wyłącznie osoby posiadające upoważnienie nadane przez administratora danych osobowych.</w:t>
      </w:r>
      <w:r w:rsidRPr="00784BD9">
        <w:t xml:space="preserve"> ( </w:t>
      </w:r>
      <w:hyperlink r:id="rId25" w:anchor="P415A44" w:tgtFrame="ostatnia" w:history="1">
        <w:r w:rsidRPr="00784BD9">
          <w:rPr>
            <w:rStyle w:val="Hipercze"/>
            <w:color w:val="auto"/>
            <w:u w:val="none"/>
          </w:rPr>
          <w:t>art. 37</w:t>
        </w:r>
      </w:hyperlink>
      <w:r w:rsidRPr="00784BD9">
        <w:t> ustawy z dnia 29 sierpnia 1997 r. o ochronie danych osobowych ).</w:t>
      </w:r>
      <w:r w:rsidR="00853F15" w:rsidRPr="00784BD9">
        <w:t xml:space="preserve"> Upoważnienie powinno by</w:t>
      </w:r>
      <w:r w:rsidRPr="00784BD9">
        <w:t xml:space="preserve">ć udzielone w formie pisemnej, mimo że </w:t>
      </w:r>
      <w:r w:rsidR="00853F15" w:rsidRPr="00784BD9">
        <w:t xml:space="preserve"> ustawa nie określa formy ani treści upoważnienia do przetwarzania danych osobowych. </w:t>
      </w:r>
    </w:p>
    <w:p w:rsidR="00853F15" w:rsidRDefault="00784BD9" w:rsidP="003C4F54">
      <w:pPr>
        <w:pStyle w:val="ust"/>
      </w:pPr>
      <w:r w:rsidRPr="00784BD9">
        <w:t>W</w:t>
      </w:r>
      <w:r w:rsidR="00853F15" w:rsidRPr="00784BD9">
        <w:t xml:space="preserve"> ewidencji osób upoważnionych do przetwarzania danych, którą prowadzi administrator</w:t>
      </w:r>
      <w:r w:rsidRPr="00784BD9">
        <w:t xml:space="preserve"> ( </w:t>
      </w:r>
      <w:hyperlink r:id="rId26" w:anchor="P415A46" w:tgtFrame="ostatnia" w:history="1">
        <w:r w:rsidRPr="00784BD9">
          <w:rPr>
            <w:rStyle w:val="Hipercze"/>
            <w:color w:val="auto"/>
            <w:u w:val="none"/>
          </w:rPr>
          <w:t>art. 39</w:t>
        </w:r>
      </w:hyperlink>
      <w:r w:rsidRPr="00784BD9">
        <w:t> ust. 1 ustawy )</w:t>
      </w:r>
      <w:r w:rsidR="00853F15" w:rsidRPr="00784BD9">
        <w:t>, należy wskazać m.in. datę nadania, ustania oraz zakres upoważnienia, dlatego też w przypadku udzielenia upoważnienia w formie ustnej mogą wystąpić trudności, w szczególności z ustaleniem zakresu udzielonego upoważnienia. Obowiązek zabezpieczenia danych spoczywa n</w:t>
      </w:r>
      <w:r w:rsidRPr="00784BD9">
        <w:t>a administratorze, (</w:t>
      </w:r>
      <w:r w:rsidR="00853F15" w:rsidRPr="00784BD9">
        <w:t> </w:t>
      </w:r>
      <w:hyperlink r:id="rId27" w:anchor="P415A43" w:tgtFrame="ostatnia" w:history="1">
        <w:r w:rsidR="00853F15" w:rsidRPr="00784BD9">
          <w:rPr>
            <w:rStyle w:val="Hipercze"/>
            <w:color w:val="auto"/>
            <w:u w:val="none"/>
          </w:rPr>
          <w:t>art. 36</w:t>
        </w:r>
      </w:hyperlink>
      <w:r w:rsidR="00853F15" w:rsidRPr="00784BD9">
        <w:t> ust. 1 ustawy</w:t>
      </w:r>
      <w:r w:rsidRPr="00784BD9">
        <w:t xml:space="preserve"> )</w:t>
      </w:r>
      <w:r w:rsidR="00853F15" w:rsidRPr="00784BD9">
        <w:t xml:space="preserve">, i dlatego podczas wykonywania swoich zadań powinien się on kierować szczególną starannością w celu ochrony interesów </w:t>
      </w:r>
      <w:r w:rsidRPr="00784BD9">
        <w:t>osób, których dane dotyczą (</w:t>
      </w:r>
      <w:r w:rsidR="00853F15" w:rsidRPr="00784BD9">
        <w:t> </w:t>
      </w:r>
      <w:hyperlink r:id="rId28" w:anchor="P415A30" w:tgtFrame="ostatnia" w:history="1">
        <w:r w:rsidR="00853F15" w:rsidRPr="00784BD9">
          <w:rPr>
            <w:rStyle w:val="Hipercze"/>
            <w:color w:val="auto"/>
            <w:u w:val="none"/>
          </w:rPr>
          <w:t>art. 26</w:t>
        </w:r>
      </w:hyperlink>
      <w:r w:rsidR="00853F15" w:rsidRPr="00784BD9">
        <w:t xml:space="preserve"> ust. 1 ustawy). </w:t>
      </w:r>
      <w:r w:rsidRPr="00784BD9">
        <w:t>Należy zaznaczyć, iż a</w:t>
      </w:r>
      <w:r w:rsidR="00853F15" w:rsidRPr="00784BD9">
        <w:t>dministrujący zbiorem danych lub zobowiązany do ochrony danych osobowych, który udostępnia lub umożliwia do nich dostęp osobom nieupoważnionym, podlega grzywnie, karze ograniczenia wolności albo pozbawienia wolności do lat 2.</w:t>
      </w:r>
      <w:r w:rsidRPr="00784BD9">
        <w:t xml:space="preserve"> (</w:t>
      </w:r>
      <w:hyperlink r:id="rId29" w:anchor="P415A61" w:tgtFrame="ostatnia" w:history="1">
        <w:r w:rsidRPr="00784BD9">
          <w:rPr>
            <w:rStyle w:val="Hipercze"/>
            <w:color w:val="auto"/>
            <w:u w:val="none"/>
          </w:rPr>
          <w:t>art. 51</w:t>
        </w:r>
      </w:hyperlink>
      <w:r w:rsidRPr="00784BD9">
        <w:t> ust. 1 )</w:t>
      </w:r>
      <w:r w:rsidR="00853F15" w:rsidRPr="00784BD9">
        <w:t xml:space="preserve"> Pracownicy upoważnieni do przetw</w:t>
      </w:r>
      <w:r w:rsidRPr="00784BD9">
        <w:t xml:space="preserve">arzania danych osobowych mogą </w:t>
      </w:r>
      <w:r w:rsidR="00853F15" w:rsidRPr="00784BD9">
        <w:t xml:space="preserve"> mieć dostęp do danych tylko w zakresie udzielonych im upoważnień, wynikającym z ich zadań służbowych.</w:t>
      </w:r>
    </w:p>
    <w:p w:rsidR="00784BD9" w:rsidRPr="00784BD9" w:rsidRDefault="00784BD9" w:rsidP="003C4F54">
      <w:pPr>
        <w:pStyle w:val="ust"/>
      </w:pPr>
    </w:p>
    <w:p w:rsidR="00853F15" w:rsidRPr="00784BD9" w:rsidRDefault="00853F15" w:rsidP="00784BD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784BD9">
        <w:rPr>
          <w:rFonts w:asciiTheme="minorHAnsi" w:hAnsiTheme="minorHAnsi" w:cstheme="minorHAnsi"/>
          <w:b/>
          <w:bCs/>
          <w:iCs/>
        </w:rPr>
        <w:t>Czy nauczyciele muszą mieć upoważnienie do przetwarzania danych osobowych?</w:t>
      </w:r>
    </w:p>
    <w:p w:rsidR="00853F15" w:rsidRPr="00784BD9" w:rsidRDefault="00784BD9" w:rsidP="003C4F54">
      <w:pPr>
        <w:pStyle w:val="ust"/>
      </w:pPr>
      <w:r>
        <w:t>P</w:t>
      </w:r>
      <w:r w:rsidR="00853F15" w:rsidRPr="00784BD9">
        <w:t xml:space="preserve">rzetwarzanie danych </w:t>
      </w:r>
      <w:r>
        <w:t xml:space="preserve">osobowych </w:t>
      </w:r>
      <w:r w:rsidR="00853F15" w:rsidRPr="00784BD9">
        <w:t>jest dopuszczalne, gdy jest to niezbędne dla zrealizowania uprawnienia lub spełnienia obowiązku wynikającego z przepisu prawa</w:t>
      </w:r>
      <w:r>
        <w:t xml:space="preserve">  ( </w:t>
      </w:r>
      <w:hyperlink r:id="rId30" w:anchor="P415A2" w:tgtFrame="ostatnia" w:history="1">
        <w:r>
          <w:rPr>
            <w:rStyle w:val="Hipercze"/>
            <w:color w:val="auto"/>
            <w:u w:val="none"/>
          </w:rPr>
          <w:t>a</w:t>
        </w:r>
        <w:r w:rsidRPr="00784BD9">
          <w:rPr>
            <w:rStyle w:val="Hipercze"/>
            <w:color w:val="auto"/>
            <w:u w:val="none"/>
          </w:rPr>
          <w:t>rt. 23</w:t>
        </w:r>
      </w:hyperlink>
      <w:r w:rsidRPr="00784BD9">
        <w:t> ust. 1 pkt</w:t>
      </w:r>
      <w:r>
        <w:t>.</w:t>
      </w:r>
      <w:r w:rsidRPr="00784BD9">
        <w:t xml:space="preserve"> 2 ustawy z dnia 29 sierpnia 1997 r. o ochroni</w:t>
      </w:r>
      <w:r>
        <w:t>e danych osobowych )</w:t>
      </w:r>
      <w:r w:rsidR="00853F15" w:rsidRPr="00784BD9">
        <w:t xml:space="preserve">. Ustawodawca wymienił pięć przesłanek warunkujących dopuszczalność przetwarzania danych. </w:t>
      </w:r>
      <w:r>
        <w:t>Jed</w:t>
      </w:r>
      <w:r w:rsidR="002F725E">
        <w:t xml:space="preserve">ną z najważniejszych jest </w:t>
      </w:r>
      <w:r w:rsidR="00853F15" w:rsidRPr="00784BD9">
        <w:t xml:space="preserve"> zgoda osoby, której </w:t>
      </w:r>
      <w:r w:rsidR="002F725E">
        <w:t xml:space="preserve">te </w:t>
      </w:r>
      <w:r w:rsidR="00853F15" w:rsidRPr="00784BD9">
        <w:t>dane dotyczą</w:t>
      </w:r>
      <w:r w:rsidR="002F725E">
        <w:t>.</w:t>
      </w:r>
    </w:p>
    <w:p w:rsidR="002F725E" w:rsidRDefault="00853F15" w:rsidP="003C4F54">
      <w:pPr>
        <w:pStyle w:val="ust"/>
      </w:pPr>
      <w:r w:rsidRPr="00784BD9">
        <w:lastRenderedPageBreak/>
        <w:t>Jednostki systemu oświaty, o których mowa w </w:t>
      </w:r>
      <w:hyperlink r:id="rId31" w:anchor="P1A5" w:tgtFrame="ostatnia" w:history="1">
        <w:r w:rsidRPr="00784BD9">
          <w:rPr>
            <w:rStyle w:val="Hipercze"/>
            <w:color w:val="auto"/>
            <w:u w:val="none"/>
          </w:rPr>
          <w:t>art. 2</w:t>
        </w:r>
      </w:hyperlink>
      <w:r w:rsidRPr="00784BD9">
        <w:t> ustawy o systemie oświaty, i zatrudnieni tam nauczyciele wykonują zadania wymienione w </w:t>
      </w:r>
      <w:hyperlink r:id="rId32" w:anchor="P1A4" w:tgtFrame="ostatnia" w:history="1">
        <w:r w:rsidRPr="00784BD9">
          <w:rPr>
            <w:rStyle w:val="Hipercze"/>
            <w:color w:val="auto"/>
            <w:u w:val="none"/>
          </w:rPr>
          <w:t>art. 1</w:t>
        </w:r>
      </w:hyperlink>
      <w:r w:rsidRPr="00784BD9">
        <w:t>ustawy, których celem jest realizacja prawa do nauki, zgodnie z </w:t>
      </w:r>
      <w:hyperlink r:id="rId33" w:anchor="P548A74" w:tgtFrame="ostatnia" w:history="1">
        <w:r w:rsidRPr="00784BD9">
          <w:rPr>
            <w:rStyle w:val="Hipercze"/>
            <w:color w:val="auto"/>
            <w:u w:val="none"/>
          </w:rPr>
          <w:t>art. 70</w:t>
        </w:r>
      </w:hyperlink>
      <w:r w:rsidRPr="00784BD9">
        <w:t xml:space="preserve"> Konstytucji RP. </w:t>
      </w:r>
    </w:p>
    <w:p w:rsidR="00853F15" w:rsidRPr="00784BD9" w:rsidRDefault="00853F15" w:rsidP="003C4F54">
      <w:pPr>
        <w:pStyle w:val="ust"/>
      </w:pPr>
      <w:r w:rsidRPr="00784BD9">
        <w:t>Przetwarzanie danych dokonywane przez nauczycieli wykonujących zadania ustawowe systemu oświaty, w granicach określonych przepisami prawa, nie wymagają uzyskiwania zgody, o której mowa w </w:t>
      </w:r>
      <w:hyperlink r:id="rId34" w:anchor="P415A27" w:tgtFrame="ostatnia" w:history="1">
        <w:r w:rsidRPr="00784BD9">
          <w:rPr>
            <w:rStyle w:val="Hipercze"/>
            <w:color w:val="auto"/>
            <w:u w:val="none"/>
          </w:rPr>
          <w:t>art. 23</w:t>
        </w:r>
      </w:hyperlink>
      <w:r w:rsidRPr="00784BD9">
        <w:t> ust. 1 pkt</w:t>
      </w:r>
      <w:r w:rsidR="002F725E">
        <w:t>.</w:t>
      </w:r>
      <w:r w:rsidRPr="00784BD9">
        <w:t xml:space="preserve"> 1 ustawy o ochronie danych osobowych.</w:t>
      </w:r>
    </w:p>
    <w:p w:rsidR="008B1916" w:rsidRPr="00784BD9" w:rsidRDefault="008B1916" w:rsidP="007E3A6A">
      <w:pPr>
        <w:spacing w:after="0"/>
        <w:jc w:val="both"/>
        <w:rPr>
          <w:rFonts w:cstheme="minorHAnsi"/>
          <w:sz w:val="24"/>
          <w:szCs w:val="24"/>
        </w:rPr>
      </w:pPr>
    </w:p>
    <w:p w:rsidR="00D813FC" w:rsidRPr="002F725E" w:rsidRDefault="002F725E" w:rsidP="002F725E">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2F725E">
        <w:rPr>
          <w:rFonts w:asciiTheme="minorHAnsi" w:hAnsiTheme="minorHAnsi" w:cstheme="minorHAnsi"/>
          <w:b/>
          <w:bCs/>
          <w:iCs/>
        </w:rPr>
        <w:t>Jak sporządzić  odpis</w:t>
      </w:r>
      <w:r w:rsidR="00D813FC" w:rsidRPr="002F725E">
        <w:rPr>
          <w:rFonts w:asciiTheme="minorHAnsi" w:hAnsiTheme="minorHAnsi" w:cstheme="minorHAnsi"/>
          <w:b/>
          <w:bCs/>
          <w:iCs/>
        </w:rPr>
        <w:t xml:space="preserve"> arkusza ocen? </w:t>
      </w:r>
      <w:r w:rsidRPr="002F725E">
        <w:rPr>
          <w:rFonts w:asciiTheme="minorHAnsi" w:hAnsiTheme="minorHAnsi" w:cstheme="minorHAnsi"/>
          <w:b/>
          <w:bCs/>
          <w:iCs/>
        </w:rPr>
        <w:t xml:space="preserve">Czy </w:t>
      </w:r>
      <w:r w:rsidR="00D813FC" w:rsidRPr="002F725E">
        <w:rPr>
          <w:rFonts w:asciiTheme="minorHAnsi" w:hAnsiTheme="minorHAnsi" w:cstheme="minorHAnsi"/>
          <w:b/>
          <w:bCs/>
          <w:iCs/>
        </w:rPr>
        <w:t xml:space="preserve"> może to być poświadczona kserokopia?</w:t>
      </w:r>
    </w:p>
    <w:p w:rsidR="002F725E" w:rsidRDefault="00D813FC" w:rsidP="003C4F54">
      <w:pPr>
        <w:pStyle w:val="ust"/>
      </w:pPr>
      <w:r w:rsidRPr="00784BD9">
        <w:t>Rozporządzenie Ministra Edukacji i Sportu z dnia 19 lutego 2002 r. w sprawie sposobu prowadzenia przez publiczne przedszkola, szkoły i placówki dokumentacji przebiegu nauczania, działalności wychowawczej i opiekuńczej oraz rodzaju tej dokumentacji w § 12 ust. 8 mówi o odpisie arkusza ocen ucznia, który w przypadku przejścia ucznia do innej szkoły przesyła się do t</w:t>
      </w:r>
      <w:r w:rsidR="002F725E">
        <w:t>ej szkoły. Stosując się ściśle do zapisu</w:t>
      </w:r>
      <w:r w:rsidRPr="00784BD9">
        <w:t xml:space="preserve"> rozporządzenia, </w:t>
      </w:r>
      <w:r w:rsidR="002F725E">
        <w:t xml:space="preserve">należy przyjąć, </w:t>
      </w:r>
      <w:r w:rsidRPr="00784BD9">
        <w:t xml:space="preserve">że </w:t>
      </w:r>
      <w:r w:rsidR="002F725E">
        <w:t>trzeba sporządzić odpis</w:t>
      </w:r>
      <w:r w:rsidRPr="00784BD9">
        <w:t xml:space="preserve"> arkusza, tym bardziej, że rozporządzenie nie posługuje się pojęciem poświadczonej kopii</w:t>
      </w:r>
      <w:r w:rsidR="002F725E">
        <w:t>.</w:t>
      </w:r>
    </w:p>
    <w:p w:rsidR="00D813FC" w:rsidRPr="00784BD9" w:rsidRDefault="00D813FC" w:rsidP="003C4F54">
      <w:pPr>
        <w:pStyle w:val="ust"/>
      </w:pPr>
      <w:r w:rsidRPr="00784BD9">
        <w:t xml:space="preserve">Z praktyki szkolnej </w:t>
      </w:r>
      <w:r w:rsidR="002F725E">
        <w:t>wynika jednak, ż</w:t>
      </w:r>
      <w:r w:rsidRPr="00784BD9">
        <w:t xml:space="preserve">e szkoły posługują się kopiami kserograficznymi arkuszy ocen, jako że jest to szybki sposób pozyskiwania dokumentu. Co więcej, w postępowaniu sądowym takie kopie poświadczone we właściwy sposób stanowią dowody w sprawie. </w:t>
      </w:r>
      <w:r w:rsidR="002F725E">
        <w:t xml:space="preserve">Należy pamiętać , że kserokopia musi być czytelna, gdyż nieczytelna , </w:t>
      </w:r>
      <w:r w:rsidRPr="00784BD9">
        <w:t xml:space="preserve">nawet poświadczona prawidłowo, nie ma mocy dokumentu i powinna </w:t>
      </w:r>
      <w:r w:rsidR="002F725E">
        <w:t>zostać zakwestionowana. Jest to  ważne</w:t>
      </w:r>
      <w:r w:rsidRPr="00784BD9">
        <w:t xml:space="preserve"> dla dyrektorów szkół,</w:t>
      </w:r>
      <w:r w:rsidR="002F725E" w:rsidRPr="002F725E">
        <w:t xml:space="preserve"> </w:t>
      </w:r>
      <w:r w:rsidR="002F725E">
        <w:t xml:space="preserve">gdyż </w:t>
      </w:r>
      <w:r w:rsidR="002F725E" w:rsidRPr="00784BD9">
        <w:t>ponoszą oni odpowiedzialność za wydawanie dokumentów zgodnych z posiadaną dokumentacją</w:t>
      </w:r>
      <w:r w:rsidRPr="00784BD9">
        <w:t xml:space="preserve"> </w:t>
      </w:r>
      <w:r w:rsidR="002F725E">
        <w:t xml:space="preserve">( </w:t>
      </w:r>
      <w:r w:rsidRPr="00784BD9">
        <w:t>§ 23 rozporządzenia w sprawie sposobu prowadzenia przez publiczne przedszkola, szkoły i placówki dokumentacji przebiegu nauczania, działalności wychowawczej i opiekuńczej oraz rodzaju tej dokumentacji</w:t>
      </w:r>
      <w:r w:rsidR="002F725E">
        <w:t xml:space="preserve"> )</w:t>
      </w:r>
      <w:r w:rsidRPr="00784BD9">
        <w:t>.</w:t>
      </w:r>
    </w:p>
    <w:p w:rsidR="00D813FC" w:rsidRPr="00784BD9" w:rsidRDefault="00D813FC" w:rsidP="007E3A6A">
      <w:pPr>
        <w:spacing w:after="0"/>
        <w:jc w:val="both"/>
        <w:rPr>
          <w:rFonts w:cstheme="minorHAnsi"/>
          <w:sz w:val="24"/>
          <w:szCs w:val="24"/>
        </w:rPr>
      </w:pPr>
    </w:p>
    <w:p w:rsidR="00D813FC" w:rsidRPr="00527BDE" w:rsidRDefault="00D813FC" w:rsidP="00527BDE">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527BDE">
        <w:rPr>
          <w:rFonts w:asciiTheme="minorHAnsi" w:hAnsiTheme="minorHAnsi" w:cstheme="minorHAnsi"/>
          <w:b/>
          <w:bCs/>
          <w:iCs/>
        </w:rPr>
        <w:t>Czy gilosze wykorzystywane do wydruków świadectw szkolnych za pomocą programów komputerowych są drukami ścisłego zarachowania? Czy i jak należy sporządzać protokół zniszczenia giloszy?</w:t>
      </w:r>
    </w:p>
    <w:p w:rsidR="00527BDE" w:rsidRDefault="00527BDE" w:rsidP="003C4F54">
      <w:pPr>
        <w:pStyle w:val="ust"/>
      </w:pPr>
      <w:r>
        <w:t>G</w:t>
      </w:r>
      <w:r w:rsidR="00D813FC" w:rsidRPr="007E3A6A">
        <w:t>ilosze do wydruków komputerowych świadectw szkolnych powinny być traktowane jak druki ścisłego zarachowania</w:t>
      </w:r>
      <w:r>
        <w:t xml:space="preserve"> mimo </w:t>
      </w:r>
      <w:r w:rsidR="00D813FC" w:rsidRPr="007E3A6A">
        <w:t xml:space="preserve">. Gilosze jako wzory druków urzędowych po zakończonym procesie giloszowania powinny być protokolarnie rozliczone. W treści protokołu powinna znaleźć się informacja o osobie i ilości pobranych przez nią giloszy, wydrukowanych egzemplarzy świadectw czy innych druków szkolnych oraz egzemplarzy z usterkami, przeznaczonymi do zniszczenia, a także zostać opisana </w:t>
      </w:r>
      <w:r>
        <w:t>procedura likwidacji giloszy zniszczonych podczas drukowania.</w:t>
      </w:r>
    </w:p>
    <w:p w:rsidR="00D813FC" w:rsidRPr="007E3A6A" w:rsidRDefault="00527BDE" w:rsidP="003C4F54">
      <w:pPr>
        <w:pStyle w:val="ust"/>
      </w:pPr>
      <w:r>
        <w:t>G</w:t>
      </w:r>
      <w:r w:rsidR="00D813FC" w:rsidRPr="007E3A6A">
        <w:t>ilosze j</w:t>
      </w:r>
      <w:r>
        <w:t>ako matryce do druku świadectw, mogą być  wykorzystane</w:t>
      </w:r>
      <w:r w:rsidR="00D813FC" w:rsidRPr="007E3A6A">
        <w:t xml:space="preserve"> w następnych latach szkolnych, </w:t>
      </w:r>
      <w:r>
        <w:t xml:space="preserve">dlatego </w:t>
      </w:r>
      <w:r w:rsidR="00D813FC" w:rsidRPr="007E3A6A">
        <w:t>szkoła powinna opracować procedurę zabezpieczenia ich przed nieuprawnionym użyciem.</w:t>
      </w:r>
    </w:p>
    <w:p w:rsidR="00D813FC" w:rsidRPr="007E3A6A" w:rsidRDefault="00D813FC" w:rsidP="007E3A6A">
      <w:pPr>
        <w:spacing w:after="0"/>
        <w:jc w:val="both"/>
        <w:rPr>
          <w:rFonts w:cstheme="minorHAnsi"/>
          <w:sz w:val="24"/>
          <w:szCs w:val="24"/>
        </w:rPr>
      </w:pPr>
    </w:p>
    <w:p w:rsidR="00D813FC" w:rsidRPr="00527BDE" w:rsidRDefault="00D813FC" w:rsidP="00527BDE">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527BDE">
        <w:rPr>
          <w:rFonts w:asciiTheme="minorHAnsi" w:hAnsiTheme="minorHAnsi" w:cstheme="minorHAnsi"/>
          <w:b/>
          <w:bCs/>
          <w:iCs/>
        </w:rPr>
        <w:t>Jak należy wystawiać duplikaty świadectw ukończenia szkoły podstawowej i gimnazjum? Czy duplikat należy wypełniać pismem komputerowym, czy ręcznie?</w:t>
      </w:r>
    </w:p>
    <w:p w:rsidR="00527BDE" w:rsidRDefault="00D813FC" w:rsidP="003C4F54">
      <w:pPr>
        <w:pStyle w:val="ust"/>
      </w:pPr>
      <w:r w:rsidRPr="007E3A6A">
        <w:lastRenderedPageBreak/>
        <w:t xml:space="preserve">Przepisy </w:t>
      </w:r>
      <w:r w:rsidR="00527BDE">
        <w:t xml:space="preserve">prawa oświatowego </w:t>
      </w:r>
      <w:r w:rsidRPr="007E3A6A">
        <w:t>nie mówi</w:t>
      </w:r>
      <w:r w:rsidR="00527BDE">
        <w:t>ą</w:t>
      </w:r>
      <w:r w:rsidRPr="007E3A6A">
        <w:t xml:space="preserve"> wprost, jakim pismem należy wypełniać duplikaty świadectw ukończenia szkoły podstawowej czy gimnazjum wystawiane przez szkołę. </w:t>
      </w:r>
    </w:p>
    <w:p w:rsidR="00527BDE" w:rsidRDefault="00527BDE" w:rsidP="003C4F54">
      <w:pPr>
        <w:pStyle w:val="ust"/>
      </w:pPr>
      <w:r>
        <w:t xml:space="preserve">Pismem komputerowym wydawane są tylko duplikaty </w:t>
      </w:r>
      <w:r w:rsidR="00D813FC" w:rsidRPr="007E3A6A">
        <w:t>świadectw ukończenia szkoły podsta</w:t>
      </w:r>
      <w:r>
        <w:t>wowej czy gimnazjum wystawiane</w:t>
      </w:r>
      <w:r w:rsidR="00D813FC" w:rsidRPr="007E3A6A">
        <w:t xml:space="preserve"> przez okręgowe komisje egzaminacyjne, gdyż wypełniane są pismem komputerowym i drukowane łącznie z wizerunkiem pieczęci urzędowej. Podobnie ma się sprawa w przypadku sposobu wypełniania świadectw ukończenia szkoły podstawowej i gimnazjum na podstawie egzaminów eksternistycznych, wy</w:t>
      </w:r>
      <w:r>
        <w:t>dawanych przez okręgowe komisje.</w:t>
      </w:r>
    </w:p>
    <w:p w:rsidR="00D813FC" w:rsidRPr="007E3A6A" w:rsidRDefault="00527BDE" w:rsidP="003C4F54">
      <w:pPr>
        <w:pStyle w:val="ust"/>
      </w:pPr>
      <w:r>
        <w:t xml:space="preserve">Reasumując należy , iż szkoła podstawowa i gimnazjum wydaje duplikaty </w:t>
      </w:r>
      <w:r w:rsidR="00D813FC" w:rsidRPr="007E3A6A">
        <w:t>przyjąć należy, świadectw, dyplomów i innych druków szkolnych czytelnie, bez poprawek, pismem komp</w:t>
      </w:r>
      <w:r>
        <w:t>uterowym, maszynowym lub ręcznym</w:t>
      </w:r>
      <w:r w:rsidR="00D813FC" w:rsidRPr="007E3A6A">
        <w:t>.</w:t>
      </w:r>
    </w:p>
    <w:p w:rsidR="00D813FC" w:rsidRPr="007E3A6A" w:rsidRDefault="00D813FC" w:rsidP="007E3A6A">
      <w:pPr>
        <w:spacing w:after="0"/>
        <w:jc w:val="both"/>
        <w:rPr>
          <w:rFonts w:cstheme="minorHAnsi"/>
          <w:sz w:val="24"/>
          <w:szCs w:val="24"/>
        </w:rPr>
      </w:pPr>
    </w:p>
    <w:p w:rsidR="00527BDE" w:rsidRPr="00527BDE" w:rsidRDefault="00D813FC" w:rsidP="007E3A6A">
      <w:pPr>
        <w:pStyle w:val="que"/>
        <w:numPr>
          <w:ilvl w:val="0"/>
          <w:numId w:val="1"/>
        </w:numPr>
        <w:shd w:val="clear" w:color="auto" w:fill="FFFFFF"/>
        <w:spacing w:before="0" w:beforeAutospacing="0" w:after="0" w:afterAutospacing="0" w:line="276" w:lineRule="auto"/>
        <w:ind w:firstLine="313"/>
        <w:jc w:val="both"/>
        <w:rPr>
          <w:rFonts w:asciiTheme="minorHAnsi" w:hAnsiTheme="minorHAnsi" w:cstheme="minorHAnsi"/>
        </w:rPr>
      </w:pPr>
      <w:r w:rsidRPr="00527BDE">
        <w:rPr>
          <w:rFonts w:asciiTheme="minorHAnsi" w:hAnsiTheme="minorHAnsi" w:cstheme="minorHAnsi"/>
          <w:b/>
          <w:bCs/>
          <w:iCs/>
        </w:rPr>
        <w:t xml:space="preserve">Czy można w dzienniku lekcyjnym zapisywać numery telefonów do rodziców? </w:t>
      </w:r>
    </w:p>
    <w:p w:rsidR="00527BDE" w:rsidRDefault="00527BDE" w:rsidP="00527BDE">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w:t>
      </w:r>
      <w:r w:rsidR="00D813FC" w:rsidRPr="00527BDE">
        <w:rPr>
          <w:rFonts w:asciiTheme="minorHAnsi" w:hAnsiTheme="minorHAnsi" w:cstheme="minorHAnsi"/>
        </w:rPr>
        <w:t>Rozporządzenie Ministra Edukacji Narodowej i Sportu z dnia 19 lutego 2002 r. w sprawie sposobu prowadzenia przez publiczne przedszkola, szkoły i placówki dokumentacji przebiegu nauczania, działalności wychowawczej i opiekuńczej oraz rodzajów tej dokumentacji, zarówno przed zmianami, jak i według aktualnego stanu prawnego, </w:t>
      </w:r>
      <w:r w:rsidR="00D813FC" w:rsidRPr="00527BDE">
        <w:rPr>
          <w:rFonts w:asciiTheme="minorHAnsi" w:hAnsiTheme="minorHAnsi" w:cstheme="minorHAnsi"/>
          <w:bCs/>
        </w:rPr>
        <w:t>nie przewiduje wpisywania do dokumentacji szkolnej telefonu kontaktowego rodziców (prawnych opiekunów) ucznia</w:t>
      </w:r>
      <w:r w:rsidR="00D813FC" w:rsidRPr="00527BDE">
        <w:rPr>
          <w:rFonts w:asciiTheme="minorHAnsi" w:hAnsiTheme="minorHAnsi" w:cstheme="minorHAnsi"/>
        </w:rPr>
        <w:t xml:space="preserve">. </w:t>
      </w:r>
    </w:p>
    <w:p w:rsidR="00246570" w:rsidRDefault="00527BDE" w:rsidP="00527BDE">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w:t>
      </w:r>
      <w:r w:rsidR="00D813FC" w:rsidRPr="00527BDE">
        <w:rPr>
          <w:rFonts w:asciiTheme="minorHAnsi" w:hAnsiTheme="minorHAnsi" w:cstheme="minorHAnsi"/>
        </w:rPr>
        <w:t xml:space="preserve">Przepisy rozporządzenia wymieniają </w:t>
      </w:r>
      <w:r w:rsidR="00246570">
        <w:rPr>
          <w:rFonts w:asciiTheme="minorHAnsi" w:hAnsiTheme="minorHAnsi" w:cstheme="minorHAnsi"/>
        </w:rPr>
        <w:t xml:space="preserve">konkretne </w:t>
      </w:r>
      <w:r w:rsidR="00D813FC" w:rsidRPr="00527BDE">
        <w:rPr>
          <w:rFonts w:asciiTheme="minorHAnsi" w:hAnsiTheme="minorHAnsi" w:cstheme="minorHAnsi"/>
        </w:rPr>
        <w:t>dane osobowe, które szkoła ujmuje w dokumentacji, w tym w dzienniku lekcyjnym</w:t>
      </w:r>
      <w:r w:rsidR="00246570">
        <w:rPr>
          <w:rFonts w:asciiTheme="minorHAnsi" w:hAnsiTheme="minorHAnsi" w:cstheme="minorHAnsi"/>
        </w:rPr>
        <w:t>. W wymienionych danych nie ma numeru telefonu dlatego wpisywanie tych</w:t>
      </w:r>
      <w:r w:rsidR="00D813FC" w:rsidRPr="00527BDE">
        <w:rPr>
          <w:rFonts w:asciiTheme="minorHAnsi" w:hAnsiTheme="minorHAnsi" w:cstheme="minorHAnsi"/>
        </w:rPr>
        <w:t xml:space="preserve"> danych jest nieuprawnione. </w:t>
      </w:r>
    </w:p>
    <w:p w:rsidR="00D813FC" w:rsidRPr="00527BDE" w:rsidRDefault="00246570" w:rsidP="00527BDE">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Należy jednak </w:t>
      </w:r>
      <w:r w:rsidR="00D813FC" w:rsidRPr="00527BDE">
        <w:rPr>
          <w:rFonts w:asciiTheme="minorHAnsi" w:hAnsiTheme="minorHAnsi" w:cstheme="minorHAnsi"/>
        </w:rPr>
        <w:t xml:space="preserve"> </w:t>
      </w:r>
      <w:r>
        <w:rPr>
          <w:rFonts w:asciiTheme="minorHAnsi" w:hAnsiTheme="minorHAnsi" w:cstheme="minorHAnsi"/>
        </w:rPr>
        <w:t xml:space="preserve">dodać </w:t>
      </w:r>
      <w:r w:rsidR="00D813FC" w:rsidRPr="00527BDE">
        <w:rPr>
          <w:rFonts w:asciiTheme="minorHAnsi" w:hAnsiTheme="minorHAnsi" w:cstheme="minorHAnsi"/>
        </w:rPr>
        <w:t>aby, za zgodą rodziców, nauczyciel, w szczególności wychowawca danej klasy, dysponował ich numerami telefonicznymi, gdyż niewątpliwie ułatwia to kontakt w sytuacjach wymagających szybkiego powiadomienia rodziców.</w:t>
      </w:r>
    </w:p>
    <w:p w:rsidR="00D813FC" w:rsidRPr="007E3A6A" w:rsidRDefault="00D813FC" w:rsidP="007E3A6A">
      <w:pPr>
        <w:spacing w:after="0"/>
        <w:jc w:val="both"/>
        <w:rPr>
          <w:rFonts w:cstheme="minorHAnsi"/>
          <w:sz w:val="24"/>
          <w:szCs w:val="24"/>
        </w:rPr>
      </w:pPr>
    </w:p>
    <w:p w:rsidR="00D813FC" w:rsidRPr="00246570" w:rsidRDefault="00D813FC" w:rsidP="00246570">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246570">
        <w:rPr>
          <w:rFonts w:asciiTheme="minorHAnsi" w:hAnsiTheme="minorHAnsi" w:cstheme="minorHAnsi"/>
          <w:b/>
          <w:bCs/>
          <w:iCs/>
        </w:rPr>
        <w:t>Czy w arkuszu ocen ucznia po ukończeniu przez niego szkoły podstawowej kreskuje się również puste miejsca na pierwszej stronie? (np. informację o indywidualnym programie lub toku nauki)?</w:t>
      </w:r>
    </w:p>
    <w:p w:rsidR="00D813FC" w:rsidRPr="007E3A6A" w:rsidRDefault="00D813FC" w:rsidP="003C4F54">
      <w:pPr>
        <w:pStyle w:val="ust"/>
      </w:pPr>
      <w:r w:rsidRPr="007E3A6A">
        <w:t>Na podstawie § 14 ust. 3 rozporządzenia Ministra Edukacji Narodowej z dnia 28 maja 2010 r. w sprawie świadectw, dyplomów państwowych i innych druków szkolnych w rubrykę w arkuszu ocen, która jest niewypełniona wpisuje się poziomą kreskę, a gdy niewypełnionych jest kilka kolejnych rubryk przekreśla się je ukośną kreską, przy czym w pierwszej i ostatniej wpisuje się poziome kreski.</w:t>
      </w:r>
    </w:p>
    <w:p w:rsidR="00D813FC" w:rsidRPr="007E3A6A" w:rsidRDefault="00D813FC" w:rsidP="007E3A6A">
      <w:pPr>
        <w:spacing w:after="0"/>
        <w:jc w:val="both"/>
        <w:rPr>
          <w:rFonts w:cstheme="minorHAnsi"/>
          <w:sz w:val="24"/>
          <w:szCs w:val="24"/>
        </w:rPr>
      </w:pPr>
    </w:p>
    <w:p w:rsidR="00D813FC" w:rsidRPr="00246570" w:rsidRDefault="00D813FC" w:rsidP="00246570">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246570">
        <w:rPr>
          <w:rFonts w:asciiTheme="minorHAnsi" w:hAnsiTheme="minorHAnsi" w:cstheme="minorHAnsi"/>
          <w:b/>
          <w:bCs/>
          <w:iCs/>
        </w:rPr>
        <w:t>Czy wyróżnienie w Międzynarodowym Konkursie „Kangur Matematyczny” można uznać za szczególne osiągnięcie ucznia i dokonać odpowiedniego wpisu na świadectwie promocyjnym?</w:t>
      </w:r>
    </w:p>
    <w:p w:rsidR="00246570" w:rsidRDefault="00246570" w:rsidP="003C4F54">
      <w:pPr>
        <w:pStyle w:val="ust"/>
      </w:pPr>
      <w:r>
        <w:lastRenderedPageBreak/>
        <w:t>N</w:t>
      </w:r>
      <w:r w:rsidR="00D813FC" w:rsidRPr="007E3A6A">
        <w:t>a świadectwach promocyjnych i ś</w:t>
      </w:r>
      <w:r>
        <w:t>wiadectwach ukończenia szkoły w</w:t>
      </w:r>
      <w:r w:rsidR="00D813FC" w:rsidRPr="007E3A6A">
        <w:t xml:space="preserve"> części dotyczącej szczególnych osiągnięć ucznia odnotowuje się uzyskane wysokie miejsca - nagradzane lub honorowane zwycięskim tytułem - w zawodach wiedzy, artystycznych i sportowych organizowanych przez kuratora oświaty albo organizowanych co najmniej na szczeblu powiatowym przez inne podmioty działające na terenie szkół. </w:t>
      </w:r>
    </w:p>
    <w:p w:rsidR="00D813FC" w:rsidRPr="007E3A6A" w:rsidRDefault="00D813FC" w:rsidP="003C4F54">
      <w:pPr>
        <w:pStyle w:val="ust"/>
      </w:pPr>
      <w:r w:rsidRPr="007E3A6A">
        <w:t xml:space="preserve">Międzynarodowy Konkurs „Kangur Matematyczny” niewątpliwie spełnia </w:t>
      </w:r>
      <w:r w:rsidR="00246570">
        <w:t>warunek</w:t>
      </w:r>
      <w:r w:rsidRPr="007E3A6A">
        <w:t>,</w:t>
      </w:r>
      <w:r w:rsidR="00246570">
        <w:t xml:space="preserve"> gdyż </w:t>
      </w:r>
      <w:r w:rsidRPr="007E3A6A">
        <w:t xml:space="preserve">zalicza się do zawodów wiedzy, popularyzujących matematykę. Ponadto jest organizowany na </w:t>
      </w:r>
      <w:r w:rsidR="00246570">
        <w:t xml:space="preserve">szczeblu co najmniej powiatowym. </w:t>
      </w:r>
      <w:r w:rsidRPr="007E3A6A">
        <w:t xml:space="preserve">Określenie „wysokie miejsca nagradzane lub honorowane wysokim tytułem” nie oznacza, </w:t>
      </w:r>
      <w:r w:rsidR="00246570">
        <w:t xml:space="preserve">tylko </w:t>
      </w:r>
      <w:r w:rsidRPr="007E3A6A">
        <w:t xml:space="preserve"> laurea</w:t>
      </w:r>
      <w:r w:rsidR="00246570">
        <w:t>tów tego konkursu, ale również o</w:t>
      </w:r>
      <w:r w:rsidRPr="007E3A6A">
        <w:t>soby wyróżnione spośród innych uczestników z uwagi na uzyskane wyniki, zajmujące wysokie miejsce w finale danego etapu.</w:t>
      </w:r>
    </w:p>
    <w:p w:rsidR="00D813FC" w:rsidRPr="007E3A6A" w:rsidRDefault="00D813FC" w:rsidP="007E3A6A">
      <w:pPr>
        <w:spacing w:after="0"/>
        <w:jc w:val="both"/>
        <w:rPr>
          <w:rFonts w:cstheme="minorHAnsi"/>
          <w:sz w:val="24"/>
          <w:szCs w:val="24"/>
        </w:rPr>
      </w:pPr>
    </w:p>
    <w:p w:rsidR="00D813FC" w:rsidRPr="00246570" w:rsidRDefault="00246570" w:rsidP="00246570">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Pr>
          <w:rFonts w:asciiTheme="minorHAnsi" w:hAnsiTheme="minorHAnsi" w:cstheme="minorHAnsi"/>
          <w:b/>
          <w:bCs/>
          <w:iCs/>
        </w:rPr>
        <w:t>Jak poprawnie sporządzić  duplikat</w:t>
      </w:r>
      <w:r w:rsidR="00D813FC" w:rsidRPr="00246570">
        <w:rPr>
          <w:rFonts w:asciiTheme="minorHAnsi" w:hAnsiTheme="minorHAnsi" w:cstheme="minorHAnsi"/>
          <w:b/>
          <w:bCs/>
          <w:iCs/>
        </w:rPr>
        <w:t xml:space="preserve"> świadectw</w:t>
      </w:r>
      <w:r>
        <w:rPr>
          <w:rFonts w:asciiTheme="minorHAnsi" w:hAnsiTheme="minorHAnsi" w:cstheme="minorHAnsi"/>
          <w:b/>
          <w:bCs/>
          <w:iCs/>
        </w:rPr>
        <w:t>a szkolnego</w:t>
      </w:r>
      <w:r w:rsidR="00D813FC" w:rsidRPr="00246570">
        <w:rPr>
          <w:rFonts w:asciiTheme="minorHAnsi" w:hAnsiTheme="minorHAnsi" w:cstheme="minorHAnsi"/>
          <w:b/>
          <w:bCs/>
          <w:iCs/>
        </w:rPr>
        <w:t>?</w:t>
      </w:r>
    </w:p>
    <w:p w:rsidR="00246570" w:rsidRDefault="00D813FC" w:rsidP="003C4F54">
      <w:pPr>
        <w:pStyle w:val="ust"/>
      </w:pPr>
      <w:r w:rsidRPr="007E3A6A">
        <w:t xml:space="preserve">Zasady sporządzania duplikatów świadectw szkolnych są uregulowane przepisami rozporządzenia Ministra Edukacji Narodowej z dnia 28 maja 2010 r. w sprawie świadectw, dyplomów państwowych i innych druków szkolnych. Zgodnie z § 22 rozporządzenia w przypadku utraty oryginału świadectwa uczeń lub absolwent może wystąpić z pisemnym wnioskiem odpowiednio do szkoły, okręgowej komisji edukacyjnej lub kuratora oświaty o wydanie duplikatu tego dokumentu. </w:t>
      </w:r>
    </w:p>
    <w:p w:rsidR="00D813FC" w:rsidRPr="007E3A6A" w:rsidRDefault="00246570" w:rsidP="003C4F54">
      <w:pPr>
        <w:pStyle w:val="ust"/>
      </w:pPr>
      <w:r>
        <w:t>Właściwy podmiot, który</w:t>
      </w:r>
      <w:r w:rsidR="00D813FC" w:rsidRPr="007E3A6A">
        <w:t xml:space="preserve"> wydał utracony oryginał świadectwa, sporządza jego duplikat na podstawie odpowiednio: dokumentacji przebiegu nauczania, dokumentacji sprawdzianu, egzaminu gimnazjalnego, egzaminu matu</w:t>
      </w:r>
      <w:r>
        <w:t>ralnego, egzaminu zawodowego itp</w:t>
      </w:r>
      <w:r w:rsidR="00D813FC" w:rsidRPr="007E3A6A">
        <w:t>.</w:t>
      </w:r>
    </w:p>
    <w:p w:rsidR="00D813FC" w:rsidRPr="007E3A6A" w:rsidRDefault="00D813FC" w:rsidP="003C4F54">
      <w:pPr>
        <w:pStyle w:val="ust"/>
      </w:pPr>
      <w:r w:rsidRPr="007E3A6A">
        <w:t xml:space="preserve">Duplikat wydaje się na druku według wzoru obowiązującego w dniu wydania świadectwa. Na pierwszej stronie u góry umieszcza się wyraz "duplikat", a na końcu dokumentu wpisuje się wyrazy "oryginał podpisali" i wymienia nazwiska osób, które podpisały oryginał. W przypadku </w:t>
      </w:r>
      <w:r w:rsidR="00246570">
        <w:t xml:space="preserve">jeśli podpisy na oryginale są nieczytelne należy ten fakt odnotować na </w:t>
      </w:r>
      <w:r w:rsidR="00035447">
        <w:t xml:space="preserve">duplikacie. Na duplikacie zamieszcza </w:t>
      </w:r>
      <w:r w:rsidRPr="007E3A6A">
        <w:t xml:space="preserve"> </w:t>
      </w:r>
      <w:r w:rsidR="00035447">
        <w:t xml:space="preserve">się datę </w:t>
      </w:r>
      <w:r w:rsidRPr="007E3A6A">
        <w:t>wydania duplikatu i opatruje go pieczęcią urzędową.</w:t>
      </w:r>
    </w:p>
    <w:p w:rsidR="00D813FC" w:rsidRPr="007E3A6A" w:rsidRDefault="00D813FC" w:rsidP="003C4F54">
      <w:pPr>
        <w:pStyle w:val="ust"/>
      </w:pPr>
      <w:r w:rsidRPr="007E3A6A">
        <w:t xml:space="preserve">W przypadku gdy szkoła, komisja okręgowa lub kurator oświaty posiada dokumentację </w:t>
      </w:r>
      <w:r w:rsidR="00035447">
        <w:t xml:space="preserve">przebiegu nauczania ale </w:t>
      </w:r>
      <w:r w:rsidRPr="007E3A6A">
        <w:t>brak jest druku świadectwa według wzoru obowiązującego w dniu wydania oryginału, duplikat wydaje się na formularzu przygotowanym przez</w:t>
      </w:r>
      <w:r w:rsidR="00035447">
        <w:t xml:space="preserve"> właściwy </w:t>
      </w:r>
      <w:r w:rsidRPr="007E3A6A">
        <w:t xml:space="preserve"> podmiot sporządzający duplikat, zgodnym z treścią oryginału dokumentu.</w:t>
      </w:r>
    </w:p>
    <w:p w:rsidR="00D813FC" w:rsidRPr="007E3A6A" w:rsidRDefault="00D813FC" w:rsidP="003C4F54">
      <w:pPr>
        <w:pStyle w:val="ust"/>
      </w:pPr>
      <w:r w:rsidRPr="007E3A6A">
        <w:t>Duplikaty świadectw ukończenia szkoły podstawowej, gimnazjum i liceum ogólnokształcącego na podstawie egzaminów eksternistycznych, świadectw dojrzałości i odpisów świadectw dojrzałości aneksów do nich i odpisów aneksów wydawanych przez komisje okręgowe są wypełniane pismem komputerowym i drukowane łącznie z wizerunkiem pieczęci urzędowej.</w:t>
      </w:r>
    </w:p>
    <w:p w:rsidR="00035447" w:rsidRDefault="00D813FC" w:rsidP="003C4F54">
      <w:pPr>
        <w:pStyle w:val="ust"/>
      </w:pPr>
      <w:r w:rsidRPr="007E3A6A">
        <w:t>Na dokumencie</w:t>
      </w:r>
      <w:r w:rsidR="00035447">
        <w:t xml:space="preserve"> źródłowym </w:t>
      </w:r>
      <w:r w:rsidRPr="007E3A6A">
        <w:t xml:space="preserve">, na podstawie którego wydawano duplikat, należy umieścić adnotację o wydaniu duplikatu, odnotowując tożsamość osoby odbierającej duplikat, stwierdzoną na podstawie dowodu osobistego lub innego dokumentu potwierdzającego tożsamość. </w:t>
      </w:r>
    </w:p>
    <w:p w:rsidR="00D813FC" w:rsidRPr="007E3A6A" w:rsidRDefault="00035447" w:rsidP="003C4F54">
      <w:pPr>
        <w:pStyle w:val="ust"/>
      </w:pPr>
      <w:r>
        <w:lastRenderedPageBreak/>
        <w:t>Duplikat może być  przesyłany</w:t>
      </w:r>
      <w:r w:rsidR="00D813FC" w:rsidRPr="007E3A6A">
        <w:t xml:space="preserve"> pocztą, listem poleconym za zwrotnym potwierdzeniem odbioru.</w:t>
      </w:r>
    </w:p>
    <w:p w:rsidR="00D813FC" w:rsidRPr="007E3A6A" w:rsidRDefault="00D813FC" w:rsidP="003C4F54">
      <w:pPr>
        <w:pStyle w:val="ust"/>
      </w:pPr>
      <w:r w:rsidRPr="007E3A6A">
        <w:t xml:space="preserve">W przypadku likwidacji szkoły lub jej przekształcenia duplikat świadectwa wydaje organ, o którym mowa </w:t>
      </w:r>
      <w:r w:rsidRPr="00035447">
        <w:t>w </w:t>
      </w:r>
      <w:hyperlink r:id="rId35" w:anchor="P1A71" w:tgtFrame="ostatnia" w:history="1">
        <w:r w:rsidRPr="00035447">
          <w:rPr>
            <w:rStyle w:val="Hipercze"/>
            <w:color w:val="auto"/>
            <w:u w:val="none"/>
          </w:rPr>
          <w:t>art. 59</w:t>
        </w:r>
      </w:hyperlink>
      <w:r w:rsidRPr="00035447">
        <w:t> ust. 3 i 4 lub </w:t>
      </w:r>
      <w:hyperlink r:id="rId36" w:anchor="P1A106" w:tgtFrame="ostatnia" w:history="1">
        <w:r w:rsidRPr="00035447">
          <w:rPr>
            <w:rStyle w:val="Hipercze"/>
            <w:color w:val="auto"/>
            <w:u w:val="none"/>
          </w:rPr>
          <w:t>art. 84</w:t>
        </w:r>
      </w:hyperlink>
      <w:r w:rsidRPr="00035447">
        <w:t> ust.</w:t>
      </w:r>
      <w:r w:rsidRPr="007E3A6A">
        <w:t xml:space="preserve"> 4 ustawy o systemie oświaty. W przypadku likwidacji komisji okręgowej duplikat wydaje komisja okręgowa wskazana przez ministra edukacji narodowej.</w:t>
      </w:r>
    </w:p>
    <w:p w:rsidR="00D813FC" w:rsidRPr="007E3A6A" w:rsidRDefault="00D813FC" w:rsidP="003C4F54">
      <w:pPr>
        <w:pStyle w:val="ust"/>
      </w:pPr>
      <w:r w:rsidRPr="007E3A6A">
        <w:t xml:space="preserve">Jeżeli brak jest dokumentacji źródłowej niezbędnej do wydania duplikatu lub jest ona niewystarczająca, odtworzenie oryginału świadectwa może nastąpić </w:t>
      </w:r>
      <w:r w:rsidR="00035447">
        <w:t xml:space="preserve">tylko </w:t>
      </w:r>
      <w:r w:rsidRPr="007E3A6A">
        <w:t xml:space="preserve">na podstawie przepisów o odtworzeniu dyplomów i świadectw ukończenia nauki, w drodze postępowania sądowego. W takim przypadku podmiot właściwy </w:t>
      </w:r>
      <w:r w:rsidR="00035447">
        <w:t xml:space="preserve">ma obowiązek wydać osobie zainteresowanej </w:t>
      </w:r>
      <w:r w:rsidRPr="007E3A6A">
        <w:t xml:space="preserve"> zaświadczenie stwierdzające, że wydanie duplikatu nie jest możliwe.</w:t>
      </w:r>
    </w:p>
    <w:p w:rsidR="00D813FC" w:rsidRPr="007E3A6A" w:rsidRDefault="00D813FC" w:rsidP="007E3A6A">
      <w:pPr>
        <w:spacing w:after="0"/>
        <w:jc w:val="both"/>
        <w:rPr>
          <w:rFonts w:cstheme="minorHAnsi"/>
          <w:sz w:val="24"/>
          <w:szCs w:val="24"/>
        </w:rPr>
      </w:pPr>
    </w:p>
    <w:p w:rsidR="00D813FC" w:rsidRPr="00F512F4" w:rsidRDefault="00035447" w:rsidP="00035447">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F512F4">
        <w:rPr>
          <w:rFonts w:asciiTheme="minorHAnsi" w:hAnsiTheme="minorHAnsi" w:cstheme="minorHAnsi"/>
          <w:b/>
          <w:bCs/>
          <w:iCs/>
        </w:rPr>
        <w:t>Który dyrektor wydaje decyzję</w:t>
      </w:r>
      <w:r w:rsidR="00D813FC" w:rsidRPr="00F512F4">
        <w:rPr>
          <w:rFonts w:asciiTheme="minorHAnsi" w:hAnsiTheme="minorHAnsi" w:cstheme="minorHAnsi"/>
          <w:b/>
          <w:bCs/>
          <w:iCs/>
        </w:rPr>
        <w:t xml:space="preserve"> o odroczeniu obowiązku szkolnego </w:t>
      </w:r>
      <w:r w:rsidRPr="00F512F4">
        <w:rPr>
          <w:rFonts w:asciiTheme="minorHAnsi" w:hAnsiTheme="minorHAnsi" w:cstheme="minorHAnsi"/>
          <w:b/>
          <w:bCs/>
          <w:iCs/>
        </w:rPr>
        <w:t>dziecka przyjętego do szkoły spoza obwodu?</w:t>
      </w:r>
    </w:p>
    <w:p w:rsidR="00D813FC" w:rsidRPr="007E3A6A" w:rsidRDefault="00D813FC" w:rsidP="003C4F54">
      <w:pPr>
        <w:pStyle w:val="ust"/>
      </w:pPr>
      <w:r w:rsidRPr="007E3A6A">
        <w:t>Jeżeli dziecko zostało przyjęte do innej szkoły niż szkoła, w obwodzie której mieszka, decyzję o odroczeniu spełniania obowiązku szkolnego wydaje dyrektor tej szkoły, po czym powiadamia o odroczeniu dyrektora szkoły obwodowej, kontrolującego spełnianie tego obowiązku. </w:t>
      </w:r>
      <w:hyperlink r:id="rId37" w:anchor="P1A22" w:tgtFrame="ostatnia" w:history="1">
        <w:r w:rsidRPr="00035447">
          <w:rPr>
            <w:rStyle w:val="Hipercze"/>
            <w:color w:val="auto"/>
            <w:u w:val="none"/>
          </w:rPr>
          <w:t>Art. 16</w:t>
        </w:r>
      </w:hyperlink>
      <w:r w:rsidRPr="00035447">
        <w:t xml:space="preserve"> ust. </w:t>
      </w:r>
      <w:r w:rsidRPr="007E3A6A">
        <w:t>3 ustawy o systemie oświaty, regulujący tę kwestię, nie dopuszcza fakultatywności w zakresie organu właściwego do wydania decyzji.</w:t>
      </w:r>
    </w:p>
    <w:p w:rsidR="00D813FC" w:rsidRPr="007E3A6A" w:rsidRDefault="00D813FC" w:rsidP="007E3A6A">
      <w:pPr>
        <w:spacing w:after="0"/>
        <w:jc w:val="both"/>
        <w:rPr>
          <w:rFonts w:cstheme="minorHAnsi"/>
          <w:sz w:val="24"/>
          <w:szCs w:val="24"/>
        </w:rPr>
      </w:pPr>
    </w:p>
    <w:p w:rsidR="00D813FC" w:rsidRPr="00035447" w:rsidRDefault="00D813FC" w:rsidP="00035447">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35447">
        <w:rPr>
          <w:rFonts w:asciiTheme="minorHAnsi" w:hAnsiTheme="minorHAnsi" w:cstheme="minorHAnsi"/>
          <w:b/>
          <w:bCs/>
          <w:iCs/>
        </w:rPr>
        <w:t>Jakie zasady regulują wydłużenie etapu edukacyjnego?</w:t>
      </w:r>
    </w:p>
    <w:p w:rsidR="00D813FC" w:rsidRPr="00035447" w:rsidRDefault="00D813FC" w:rsidP="003C4F54">
      <w:pPr>
        <w:pStyle w:val="ust"/>
      </w:pPr>
      <w:r w:rsidRPr="00035447">
        <w:t>Z c</w:t>
      </w:r>
      <w:r w:rsidR="00035447">
        <w:t>hwilą wejścia w życie</w:t>
      </w:r>
      <w:r w:rsidRPr="00035447">
        <w:t> </w:t>
      </w:r>
      <w:hyperlink r:id="rId38" w:anchor="P2717A2" w:tgtFrame="ostatnia" w:history="1">
        <w:r w:rsidRPr="00035447">
          <w:rPr>
            <w:rStyle w:val="Hipercze"/>
            <w:color w:val="auto"/>
            <w:u w:val="none"/>
          </w:rPr>
          <w:t>rozporządzenia Ministra Edukacji Narodowej z dnia 7 lutego 2012 r. w sprawie ramowych planów nauczania w szkołach publicznych</w:t>
        </w:r>
      </w:hyperlink>
      <w:r w:rsidRPr="00035447">
        <w:t> o przedłużeniu uczniowi niepełnosprawnemu okresu nauki decyduje - zamiast dyrektora szkoły - rada pedagogiczna, po uzyskaniu pozytywnej opinii zespołu nauczycieli i specjalistów planujących i koordynujących udzielanie uczniowi pomocy psychologiczno-pedagogicznej or</w:t>
      </w:r>
      <w:r w:rsidR="00035447">
        <w:t xml:space="preserve">az zgody rodziców ( </w:t>
      </w:r>
      <w:r w:rsidRPr="00035447">
        <w:t> </w:t>
      </w:r>
      <w:hyperlink r:id="rId39" w:anchor="P2717A7" w:tgtFrame="ostatnia" w:history="1">
        <w:r w:rsidRPr="00035447">
          <w:rPr>
            <w:rStyle w:val="Hipercze"/>
            <w:color w:val="auto"/>
            <w:u w:val="none"/>
          </w:rPr>
          <w:t>§ 5</w:t>
        </w:r>
      </w:hyperlink>
      <w:r w:rsidRPr="00035447">
        <w:t> ust. 2</w:t>
      </w:r>
      <w:r w:rsidR="00035447">
        <w:t xml:space="preserve"> ).</w:t>
      </w:r>
      <w:r w:rsidR="00F512F4">
        <w:t xml:space="preserve"> Uczniowi można przedłużyć naukę</w:t>
      </w:r>
      <w:r w:rsidRPr="00035447">
        <w:t xml:space="preserve"> o rok na każdym etapie edukacyjnym </w:t>
      </w:r>
      <w:r w:rsidR="00F512F4">
        <w:t xml:space="preserve">. </w:t>
      </w:r>
      <w:r w:rsidRPr="00035447">
        <w:t xml:space="preserve">Decyzję o przedłużeniu nauki rada pedagogiczna podejmuje nie później niż w przypadku szkoły podstawowej - do końca lutego danego roku szkolnego odpowiednio w klasie III i klasie VI, a w przypadku gimnazjum i szkoły </w:t>
      </w:r>
      <w:proofErr w:type="spellStart"/>
      <w:r w:rsidRPr="00035447">
        <w:t>ponadgimnazjalnej</w:t>
      </w:r>
      <w:proofErr w:type="spellEnd"/>
      <w:r w:rsidRPr="00035447">
        <w:t xml:space="preserve"> - w klasie w ostatnim </w:t>
      </w:r>
      <w:r w:rsidR="00F512F4">
        <w:t>roku nauki w tych szkołach (</w:t>
      </w:r>
      <w:r w:rsidRPr="00035447">
        <w:t> </w:t>
      </w:r>
      <w:hyperlink r:id="rId40" w:anchor="P2717A7" w:tgtFrame="ostatnia" w:history="1">
        <w:r w:rsidRPr="00035447">
          <w:rPr>
            <w:rStyle w:val="Hipercze"/>
            <w:color w:val="auto"/>
            <w:u w:val="none"/>
          </w:rPr>
          <w:t>§ 5</w:t>
        </w:r>
      </w:hyperlink>
      <w:r w:rsidRPr="00035447">
        <w:t> ust. 4</w:t>
      </w:r>
      <w:r w:rsidR="00F512F4">
        <w:t xml:space="preserve"> </w:t>
      </w:r>
      <w:r w:rsidRPr="00035447">
        <w:t>).</w:t>
      </w:r>
    </w:p>
    <w:p w:rsidR="00D813FC" w:rsidRPr="00035447" w:rsidRDefault="00D813FC" w:rsidP="007E3A6A">
      <w:pPr>
        <w:spacing w:after="0"/>
        <w:jc w:val="both"/>
        <w:rPr>
          <w:rFonts w:cstheme="minorHAnsi"/>
          <w:sz w:val="24"/>
          <w:szCs w:val="24"/>
        </w:rPr>
      </w:pPr>
    </w:p>
    <w:p w:rsidR="00D813FC" w:rsidRDefault="00D813FC" w:rsidP="00F512F4">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F512F4">
        <w:rPr>
          <w:rFonts w:asciiTheme="minorHAnsi" w:hAnsiTheme="minorHAnsi" w:cstheme="minorHAnsi"/>
          <w:b/>
          <w:bCs/>
          <w:iCs/>
        </w:rPr>
        <w:t>Czy rodzic ma prawo kserować a następnie wynosić poza szkołę poprawione i ocenione przez nauczyciela sprawdziany swojego dziecka, jeżeli sprawdziany te są autorskim opracowaniem nauczyciela?</w:t>
      </w:r>
    </w:p>
    <w:p w:rsidR="00DB410A" w:rsidRDefault="00DB410A" w:rsidP="00DB410A">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         </w:t>
      </w:r>
      <w:r w:rsidR="00F512F4" w:rsidRPr="00F512F4">
        <w:rPr>
          <w:rFonts w:asciiTheme="minorHAnsi" w:hAnsiTheme="minorHAnsi" w:cstheme="minorHAnsi"/>
          <w:bCs/>
          <w:iCs/>
        </w:rPr>
        <w:t xml:space="preserve">W </w:t>
      </w:r>
      <w:r w:rsidR="00F512F4">
        <w:rPr>
          <w:rFonts w:asciiTheme="minorHAnsi" w:hAnsiTheme="minorHAnsi" w:cstheme="minorHAnsi"/>
          <w:bCs/>
          <w:iCs/>
        </w:rPr>
        <w:t>a</w:t>
      </w:r>
      <w:r w:rsidR="00F512F4" w:rsidRPr="00F512F4">
        <w:rPr>
          <w:rFonts w:asciiTheme="minorHAnsi" w:hAnsiTheme="minorHAnsi" w:cstheme="minorHAnsi"/>
          <w:bCs/>
          <w:iCs/>
        </w:rPr>
        <w:t xml:space="preserve">rt. 44e. </w:t>
      </w:r>
      <w:r w:rsidR="00F512F4">
        <w:rPr>
          <w:rFonts w:asciiTheme="minorHAnsi" w:hAnsiTheme="minorHAnsi" w:cstheme="minorHAnsi"/>
          <w:bCs/>
          <w:iCs/>
        </w:rPr>
        <w:t xml:space="preserve">ustawy o systemie oświaty w ust. 4 jest mowa o tym , iż:  </w:t>
      </w:r>
      <w:r w:rsidR="00F512F4" w:rsidRPr="00F512F4">
        <w:rPr>
          <w:rFonts w:asciiTheme="minorHAnsi" w:hAnsiTheme="minorHAnsi" w:cstheme="minorHAnsi"/>
          <w:bCs/>
          <w:iCs/>
        </w:rPr>
        <w:t>Sprawdzone i ocenione pisemne prace ucznia są udostępniane uczniowi i jego rodzicom</w:t>
      </w:r>
      <w:r w:rsidR="00F512F4">
        <w:rPr>
          <w:rFonts w:asciiTheme="minorHAnsi" w:hAnsiTheme="minorHAnsi" w:cstheme="minorHAnsi"/>
          <w:bCs/>
          <w:iCs/>
        </w:rPr>
        <w:t xml:space="preserve">. </w:t>
      </w:r>
      <w:r>
        <w:rPr>
          <w:rFonts w:asciiTheme="minorHAnsi" w:hAnsiTheme="minorHAnsi" w:cstheme="minorHAnsi"/>
          <w:bCs/>
          <w:iCs/>
        </w:rPr>
        <w:t>Ustawodawca przyjął , iż aby zapewnić jawność oceniania oraz szybką informację o osiągnięciach ucznia należy sprawdziany , testy itp. udostępniać rodzicom. Z przepisu a</w:t>
      </w:r>
      <w:r w:rsidRPr="00F512F4">
        <w:rPr>
          <w:rFonts w:asciiTheme="minorHAnsi" w:hAnsiTheme="minorHAnsi" w:cstheme="minorHAnsi"/>
          <w:bCs/>
          <w:iCs/>
        </w:rPr>
        <w:t xml:space="preserve">rt. 44e </w:t>
      </w:r>
      <w:r>
        <w:rPr>
          <w:rFonts w:asciiTheme="minorHAnsi" w:hAnsiTheme="minorHAnsi" w:cstheme="minorHAnsi"/>
          <w:bCs/>
          <w:iCs/>
        </w:rPr>
        <w:t xml:space="preserve">ust. 7 wynika , iż </w:t>
      </w:r>
      <w:r w:rsidRPr="00F512F4">
        <w:rPr>
          <w:rFonts w:asciiTheme="minorHAnsi" w:hAnsiTheme="minorHAnsi" w:cstheme="minorHAnsi"/>
          <w:bCs/>
          <w:iCs/>
        </w:rPr>
        <w:t xml:space="preserve"> </w:t>
      </w:r>
      <w:r>
        <w:rPr>
          <w:rFonts w:asciiTheme="minorHAnsi" w:hAnsiTheme="minorHAnsi" w:cstheme="minorHAnsi"/>
          <w:bCs/>
          <w:iCs/>
        </w:rPr>
        <w:t>s</w:t>
      </w:r>
      <w:r w:rsidRPr="00F512F4">
        <w:rPr>
          <w:rFonts w:asciiTheme="minorHAnsi" w:hAnsiTheme="minorHAnsi" w:cstheme="minorHAnsi"/>
          <w:bCs/>
          <w:iCs/>
        </w:rPr>
        <w:t>posób udostępniania dokumentacji, o której mowa w ust. 4 i 5, określa statut szkoły.</w:t>
      </w:r>
      <w:r>
        <w:rPr>
          <w:rFonts w:asciiTheme="minorHAnsi" w:hAnsiTheme="minorHAnsi" w:cstheme="minorHAnsi"/>
          <w:bCs/>
          <w:iCs/>
        </w:rPr>
        <w:t xml:space="preserve"> </w:t>
      </w:r>
    </w:p>
    <w:p w:rsidR="00DB410A" w:rsidRDefault="00DB410A" w:rsidP="00F512F4">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lastRenderedPageBreak/>
        <w:t xml:space="preserve">W praktyce szkolnej w statutach pojawiły się zapisy zakwestionowane w listopadzie 2015 r. przez Ministerstwo Edukacji Narodowej , iż sprawdziany, testy itp. będą udostępniane rodzicom w szkole podczas dyżurów nauczycieli i wywiadówek. </w:t>
      </w:r>
    </w:p>
    <w:p w:rsidR="00F512F4" w:rsidRDefault="00DB410A" w:rsidP="00F512F4">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Sposób udostępniania został zakwestionowany ze względu na fakt , iż takie postępowanie nie zapewnia rodzicom szybkiego dostępu do informacji. Podobna praktyka mogła funkcjonować kiedy przepis o udostępnianiu prac ucznia przed 1 września 2015 r. miał brzmienie: ,,</w:t>
      </w:r>
      <w:r w:rsidR="00F512F4">
        <w:rPr>
          <w:rFonts w:asciiTheme="minorHAnsi" w:hAnsiTheme="minorHAnsi" w:cstheme="minorHAnsi"/>
          <w:bCs/>
          <w:iCs/>
        </w:rPr>
        <w:t>Na wniosek ucznia lub jego rodziców s</w:t>
      </w:r>
      <w:r w:rsidR="00F512F4" w:rsidRPr="00F512F4">
        <w:rPr>
          <w:rFonts w:asciiTheme="minorHAnsi" w:hAnsiTheme="minorHAnsi" w:cstheme="minorHAnsi"/>
          <w:bCs/>
          <w:iCs/>
        </w:rPr>
        <w:t>prawdzone i ocenione pisemne prace ucznia są udostępniane uczniowi i jego rodzicom</w:t>
      </w:r>
      <w:r>
        <w:rPr>
          <w:rFonts w:asciiTheme="minorHAnsi" w:hAnsiTheme="minorHAnsi" w:cstheme="minorHAnsi"/>
          <w:bCs/>
          <w:iCs/>
        </w:rPr>
        <w:t>”.</w:t>
      </w:r>
      <w:r w:rsidR="00F512F4">
        <w:rPr>
          <w:rFonts w:asciiTheme="minorHAnsi" w:hAnsiTheme="minorHAnsi" w:cstheme="minorHAnsi"/>
          <w:bCs/>
          <w:iCs/>
        </w:rPr>
        <w:t xml:space="preserve"> </w:t>
      </w:r>
    </w:p>
    <w:p w:rsidR="00DB410A" w:rsidRDefault="00DB410A" w:rsidP="00F512F4">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Ogólnik wydany przez MEN w listopadzie 2015 r. wymienia sposoby udostępniania prac ucznia jego rodzicom m.in. przekazanie pracy do domu </w:t>
      </w:r>
      <w:proofErr w:type="spellStart"/>
      <w:r>
        <w:rPr>
          <w:rFonts w:asciiTheme="minorHAnsi" w:hAnsiTheme="minorHAnsi" w:cstheme="minorHAnsi"/>
          <w:bCs/>
          <w:iCs/>
        </w:rPr>
        <w:t>uczia</w:t>
      </w:r>
      <w:proofErr w:type="spellEnd"/>
      <w:r>
        <w:rPr>
          <w:rFonts w:asciiTheme="minorHAnsi" w:hAnsiTheme="minorHAnsi" w:cstheme="minorHAnsi"/>
          <w:bCs/>
          <w:iCs/>
        </w:rPr>
        <w:t>.</w:t>
      </w:r>
    </w:p>
    <w:p w:rsidR="00D813FC" w:rsidRPr="000C6816" w:rsidRDefault="000C6816" w:rsidP="000C6816">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     Oprócz powyższego w</w:t>
      </w:r>
      <w:r w:rsidR="00D813FC" w:rsidRPr="00035447">
        <w:rPr>
          <w:rFonts w:asciiTheme="minorHAnsi" w:hAnsiTheme="minorHAnsi" w:cstheme="minorHAnsi"/>
        </w:rPr>
        <w:t xml:space="preserve"> myśl </w:t>
      </w:r>
      <w:hyperlink r:id="rId41" w:anchor="P1064A111" w:tgtFrame="ostatnia" w:history="1">
        <w:r w:rsidR="00D813FC" w:rsidRPr="00035447">
          <w:rPr>
            <w:rStyle w:val="Hipercze"/>
            <w:rFonts w:asciiTheme="minorHAnsi" w:hAnsiTheme="minorHAnsi" w:cstheme="minorHAnsi"/>
            <w:color w:val="auto"/>
            <w:u w:val="none"/>
          </w:rPr>
          <w:t>art. 96</w:t>
        </w:r>
      </w:hyperlink>
      <w:r w:rsidR="00D813FC" w:rsidRPr="00035447">
        <w:rPr>
          <w:rFonts w:asciiTheme="minorHAnsi" w:hAnsiTheme="minorHAnsi" w:cstheme="minorHAnsi"/>
        </w:rPr>
        <w:t> ustawy z dnia 25 lutego 1964 r. - Kodeks rodzinny i opiekuńczy, rodzice obowiązani są troszczyć się o duchowy rozwój dziecka, a zatem mają prawo do zapoznawania się z wszelkimi materiałami i aktami dokumentującymi osiągnięcia w pracy ich dziecka, w tym również prawo do ich kopiowania. Rodzice kserujący poprawione i ocenione sprawdziany stanowiące utwory w rozumieniu </w:t>
      </w:r>
      <w:hyperlink r:id="rId42" w:anchor="P570A2" w:tgtFrame="ostatnia" w:history="1">
        <w:r w:rsidR="00D813FC" w:rsidRPr="00035447">
          <w:rPr>
            <w:rStyle w:val="Hipercze"/>
            <w:rFonts w:asciiTheme="minorHAnsi" w:hAnsiTheme="minorHAnsi" w:cstheme="minorHAnsi"/>
            <w:color w:val="auto"/>
            <w:u w:val="none"/>
          </w:rPr>
          <w:t>ustawy z dnia 4 lutego 1994 r. o prawie autorskim i prawach pokrewnych</w:t>
        </w:r>
      </w:hyperlink>
      <w:r>
        <w:t xml:space="preserve"> </w:t>
      </w:r>
      <w:r w:rsidR="00D813FC" w:rsidRPr="00035447">
        <w:rPr>
          <w:rFonts w:asciiTheme="minorHAnsi" w:hAnsiTheme="minorHAnsi" w:cstheme="minorHAnsi"/>
        </w:rPr>
        <w:t>nie naruszają osobistych praw autorskich twórcy, gdyż z założenia kserokopia sprawdzianu wykorzystana jest do własnego użytku osobistego rodziców bądź opiekunów prawnych dziecka, zgodnie z </w:t>
      </w:r>
      <w:hyperlink r:id="rId43" w:anchor="P570A30" w:tgtFrame="ostatnia" w:history="1">
        <w:r w:rsidR="00D813FC" w:rsidRPr="00035447">
          <w:rPr>
            <w:rStyle w:val="Hipercze"/>
            <w:rFonts w:asciiTheme="minorHAnsi" w:hAnsiTheme="minorHAnsi" w:cstheme="minorHAnsi"/>
            <w:color w:val="auto"/>
            <w:u w:val="none"/>
          </w:rPr>
          <w:t>art. 23</w:t>
        </w:r>
      </w:hyperlink>
      <w:r w:rsidR="00D813FC" w:rsidRPr="00035447">
        <w:rPr>
          <w:rFonts w:asciiTheme="minorHAnsi" w:hAnsiTheme="minorHAnsi" w:cstheme="minorHAnsi"/>
        </w:rPr>
        <w:t> ust. 2 ustawy.</w:t>
      </w:r>
    </w:p>
    <w:p w:rsidR="00D813FC" w:rsidRPr="007E3A6A" w:rsidRDefault="00D813FC" w:rsidP="007E3A6A">
      <w:pPr>
        <w:spacing w:after="0"/>
        <w:jc w:val="both"/>
        <w:rPr>
          <w:rFonts w:cstheme="minorHAnsi"/>
          <w:sz w:val="24"/>
          <w:szCs w:val="24"/>
        </w:rPr>
      </w:pPr>
    </w:p>
    <w:p w:rsidR="00D813FC" w:rsidRDefault="00D813FC" w:rsidP="000C6816">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C6816">
        <w:rPr>
          <w:rFonts w:asciiTheme="minorHAnsi" w:hAnsiTheme="minorHAnsi" w:cstheme="minorHAnsi"/>
          <w:b/>
          <w:bCs/>
          <w:iCs/>
        </w:rPr>
        <w:t>Czy obowiązek informowanie rodziców o przewidywanej ocenie ucznia i ustalony przez szkołę tryb podwyższania tej oceny dotyczą również rocznej oceny opisowej w klasach I-III?</w:t>
      </w:r>
    </w:p>
    <w:p w:rsidR="000C6816" w:rsidRPr="000C6816" w:rsidRDefault="000C6816" w:rsidP="000C6816">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      </w:t>
      </w:r>
      <w:r w:rsidRPr="000C6816">
        <w:rPr>
          <w:rFonts w:asciiTheme="minorHAnsi" w:hAnsiTheme="minorHAnsi" w:cstheme="minorHAnsi"/>
          <w:bCs/>
          <w:iCs/>
        </w:rPr>
        <w:t xml:space="preserve">Przepis </w:t>
      </w:r>
      <w:r>
        <w:rPr>
          <w:rFonts w:asciiTheme="minorHAnsi" w:hAnsiTheme="minorHAnsi" w:cstheme="minorHAnsi"/>
          <w:bCs/>
          <w:iCs/>
        </w:rPr>
        <w:t xml:space="preserve">z ustawy o systemie oświaty art. 44g. stwierdza : </w:t>
      </w:r>
      <w:r w:rsidRPr="000C6816">
        <w:rPr>
          <w:rFonts w:asciiTheme="minorHAnsi" w:hAnsiTheme="minorHAnsi" w:cstheme="minorHAnsi"/>
          <w:bCs/>
          <w:iCs/>
        </w:rPr>
        <w:t xml:space="preserve">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 w statucie szkoły.</w:t>
      </w:r>
    </w:p>
    <w:p w:rsidR="000C6816" w:rsidRDefault="000C6816" w:rsidP="003C4F54">
      <w:pPr>
        <w:pStyle w:val="ust"/>
      </w:pPr>
      <w:r>
        <w:t>Powyższy o</w:t>
      </w:r>
      <w:r w:rsidR="00D813FC" w:rsidRPr="007E3A6A">
        <w:t>bowiązek powiadomienia ucznia i jego rodziców  dotyczy również oceny opisowej stosowanej w przypadku uczniów klas I-III szkoły p</w:t>
      </w:r>
      <w:r>
        <w:t>odstawowej , gdyż nie ma żadnego zastrzeżenia np. począwszy od klasy IV szkoły podstawowej.</w:t>
      </w:r>
    </w:p>
    <w:p w:rsidR="00D813FC" w:rsidRPr="007E3A6A" w:rsidRDefault="00D813FC" w:rsidP="003C4F54">
      <w:pPr>
        <w:pStyle w:val="ust"/>
      </w:pPr>
      <w:r w:rsidRPr="007E3A6A">
        <w:t xml:space="preserve"> Statut szkoły powinien przewidywać, w ramach przepisów o ocenianiu wewnątrzszkolnym, ustalanie</w:t>
      </w:r>
      <w:r w:rsidR="000C6816">
        <w:t xml:space="preserve"> warunków i </w:t>
      </w:r>
      <w:r w:rsidRPr="007E3A6A">
        <w:t xml:space="preserve"> tryb</w:t>
      </w:r>
      <w:r w:rsidR="000C6816">
        <w:t>u</w:t>
      </w:r>
      <w:r w:rsidRPr="007E3A6A">
        <w:t xml:space="preserve"> uzyskania wyższych niż przewidywane rocznych ocen z zajęć edukacyjnych i rocznej oceny klasyfikacyjnej z zachowania, także w odniesieniu do ocen opisowych właściwych dla uczniów klas I-III. </w:t>
      </w:r>
    </w:p>
    <w:p w:rsidR="00D813FC" w:rsidRPr="007E3A6A" w:rsidRDefault="00D813FC" w:rsidP="007E3A6A">
      <w:pPr>
        <w:spacing w:after="0"/>
        <w:jc w:val="both"/>
        <w:rPr>
          <w:rFonts w:cstheme="minorHAnsi"/>
          <w:sz w:val="24"/>
          <w:szCs w:val="24"/>
        </w:rPr>
      </w:pPr>
    </w:p>
    <w:p w:rsidR="00D813FC" w:rsidRDefault="00D813FC" w:rsidP="000C6816">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C6816">
        <w:rPr>
          <w:rFonts w:asciiTheme="minorHAnsi" w:hAnsiTheme="minorHAnsi" w:cstheme="minorHAnsi"/>
          <w:b/>
          <w:bCs/>
          <w:iCs/>
        </w:rPr>
        <w:t xml:space="preserve">Czy zgodne z prawem jest </w:t>
      </w:r>
      <w:r w:rsidR="000C6816">
        <w:rPr>
          <w:rFonts w:asciiTheme="minorHAnsi" w:hAnsiTheme="minorHAnsi" w:cstheme="minorHAnsi"/>
          <w:b/>
          <w:bCs/>
          <w:iCs/>
        </w:rPr>
        <w:t xml:space="preserve">stosownie w </w:t>
      </w:r>
      <w:r w:rsidRPr="000C6816">
        <w:rPr>
          <w:rFonts w:asciiTheme="minorHAnsi" w:hAnsiTheme="minorHAnsi" w:cstheme="minorHAnsi"/>
          <w:b/>
          <w:bCs/>
          <w:iCs/>
        </w:rPr>
        <w:t xml:space="preserve"> szkole podstawowej (klasy IV-VI) i gimnazjum średniej ważonej?</w:t>
      </w:r>
    </w:p>
    <w:p w:rsidR="000C6816" w:rsidRDefault="000C6816" w:rsidP="000C6816">
      <w:pPr>
        <w:pStyle w:val="que"/>
        <w:shd w:val="clear" w:color="auto" w:fill="FFFFFF"/>
        <w:spacing w:before="0" w:beforeAutospacing="0" w:after="0" w:afterAutospacing="0" w:line="276" w:lineRule="auto"/>
        <w:ind w:left="502"/>
        <w:jc w:val="both"/>
        <w:rPr>
          <w:rFonts w:asciiTheme="minorHAnsi" w:hAnsiTheme="minorHAnsi" w:cstheme="minorHAnsi"/>
          <w:bCs/>
          <w:iCs/>
        </w:rPr>
      </w:pPr>
      <w:r w:rsidRPr="000C6816">
        <w:rPr>
          <w:rFonts w:asciiTheme="minorHAnsi" w:hAnsiTheme="minorHAnsi" w:cstheme="minorHAnsi"/>
          <w:bCs/>
          <w:iCs/>
        </w:rPr>
        <w:t xml:space="preserve">Nie ma podstawy </w:t>
      </w:r>
      <w:r>
        <w:rPr>
          <w:rFonts w:asciiTheme="minorHAnsi" w:hAnsiTheme="minorHAnsi" w:cstheme="minorHAnsi"/>
          <w:bCs/>
          <w:iCs/>
        </w:rPr>
        <w:t>prawnej do stosowania w szkołach średniej ważonej. W prawie</w:t>
      </w:r>
    </w:p>
    <w:p w:rsidR="00CA5E63" w:rsidRDefault="000C6816" w:rsidP="000C6816">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oświatowym wszędzie jest mowa o ocenach ( bieżących, śródrocznych, rocznych i końcowych ) nigdzie zaś nie ma mowy o tym , iż oceny bieżące mogą być ważnie i mniej ważne. </w:t>
      </w:r>
    </w:p>
    <w:p w:rsidR="000C6816" w:rsidRDefault="000C6816" w:rsidP="000C6816">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lastRenderedPageBreak/>
        <w:t xml:space="preserve">Należy zaznaczyć , iż w prawo precyzuje , iż ocena  śródroczna, roczna </w:t>
      </w:r>
      <w:r w:rsidR="00CA5E63">
        <w:rPr>
          <w:rFonts w:asciiTheme="minorHAnsi" w:hAnsiTheme="minorHAnsi" w:cstheme="minorHAnsi"/>
          <w:bCs/>
          <w:iCs/>
        </w:rPr>
        <w:t xml:space="preserve"> i</w:t>
      </w:r>
      <w:r>
        <w:rPr>
          <w:rFonts w:asciiTheme="minorHAnsi" w:hAnsiTheme="minorHAnsi" w:cstheme="minorHAnsi"/>
          <w:bCs/>
          <w:iCs/>
        </w:rPr>
        <w:t xml:space="preserve"> końcowa </w:t>
      </w:r>
      <w:r w:rsidR="00CA5E63">
        <w:rPr>
          <w:rFonts w:asciiTheme="minorHAnsi" w:hAnsiTheme="minorHAnsi" w:cstheme="minorHAnsi"/>
          <w:bCs/>
          <w:iCs/>
        </w:rPr>
        <w:t xml:space="preserve">nie jest średnią arytmetyczną ocen bieżących. W świetle przytoczonego zapisu stosowanie kalkulatora , który oblicza średnią ważoną jest niezgodne z prawem. </w:t>
      </w:r>
    </w:p>
    <w:p w:rsidR="00CA5E63" w:rsidRDefault="00CA5E63" w:rsidP="000C6816">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   Problem średnich ważonych występuje przed wszystkim w szkołach gdzie są stosowane dzienniki elektroniczne. Administratorzy dzienników wręcz domagają się od nauczycieli określenia wagi ocen bo tak napisany jest dziennik. Należy jednak wziąć pod uwagę fakt , iż dziennik elektroniczny jako narzędzie został napisany przez informatyków , którzy nie koniecznie zgłębili przepisy dotyczące oceniania w szkole. </w:t>
      </w:r>
    </w:p>
    <w:p w:rsidR="00CA5E63" w:rsidRDefault="00CA5E63" w:rsidP="000C6816">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   Mimo, iż dziennik elektroniczny uwzględnia średnie ważone to na straży prawa w szkole stoi dyrektor i w jego obowiązku jest dopilnować aby średnia ważona w dzienniku została wyłączona. </w:t>
      </w:r>
    </w:p>
    <w:p w:rsidR="00D813FC" w:rsidRPr="007E3A6A" w:rsidRDefault="00D813FC" w:rsidP="007E3A6A">
      <w:pPr>
        <w:spacing w:after="0"/>
        <w:jc w:val="both"/>
        <w:rPr>
          <w:rFonts w:cstheme="minorHAnsi"/>
          <w:sz w:val="24"/>
          <w:szCs w:val="24"/>
        </w:rPr>
      </w:pPr>
    </w:p>
    <w:p w:rsidR="00D813FC" w:rsidRPr="00CA5E63" w:rsidRDefault="00D813FC" w:rsidP="00CA5E63">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CA5E63">
        <w:rPr>
          <w:rFonts w:asciiTheme="minorHAnsi" w:hAnsiTheme="minorHAnsi" w:cstheme="minorHAnsi"/>
          <w:b/>
          <w:bCs/>
          <w:iCs/>
        </w:rPr>
        <w:t>Czy od 1 września 2016 r. do średniej ocen wlicza się oceny z religii i etyki?</w:t>
      </w:r>
    </w:p>
    <w:p w:rsidR="00D813FC" w:rsidRPr="007E3A6A" w:rsidRDefault="00D813FC" w:rsidP="003C4F54">
      <w:pPr>
        <w:pStyle w:val="ust"/>
      </w:pPr>
      <w:r w:rsidRPr="007E3A6A">
        <w:t>Od 1 września 2016 r. do średniej ocen będzie wliczana zarówno ocena z etyki, jak i religii, jeżeli uczeń uczęszczał na jedna i drugie zajęcia. Przed zmianą </w:t>
      </w:r>
      <w:hyperlink r:id="rId44" w:anchor="P3597A2" w:tgtFrame="ostatnia" w:history="1">
        <w:r w:rsidRPr="00CA5E63">
          <w:rPr>
            <w:rStyle w:val="Hipercze"/>
            <w:color w:val="auto"/>
            <w:u w:val="none"/>
          </w:rPr>
          <w:t>rozporządzenia Ministra Edukacji Narodowej z dnia 10 czerwca 2015 r. w sprawie szczegółowych warunków i sposobu oceniania, klasyfikowania i promowania uczniów i słuchaczy w szkołach publicznych</w:t>
        </w:r>
      </w:hyperlink>
      <w:r w:rsidRPr="00CA5E63">
        <w:t> </w:t>
      </w:r>
      <w:r w:rsidRPr="007E3A6A">
        <w:t>do średniej klasyfikacyjnych ocen rocznych i końcowych wliczano ocenę ustaloną jako średnia ocen klasyfikacyjnych z tych przedmiotów.</w:t>
      </w:r>
    </w:p>
    <w:p w:rsidR="00D813FC" w:rsidRPr="007E3A6A" w:rsidRDefault="00D813FC" w:rsidP="007E3A6A">
      <w:pPr>
        <w:spacing w:after="0"/>
        <w:jc w:val="both"/>
        <w:rPr>
          <w:rFonts w:cstheme="minorHAnsi"/>
          <w:sz w:val="24"/>
          <w:szCs w:val="24"/>
        </w:rPr>
      </w:pPr>
    </w:p>
    <w:p w:rsidR="008325F1" w:rsidRPr="008325F1" w:rsidRDefault="008325F1" w:rsidP="007E3A6A">
      <w:pPr>
        <w:pStyle w:val="que"/>
        <w:numPr>
          <w:ilvl w:val="0"/>
          <w:numId w:val="1"/>
        </w:numPr>
        <w:shd w:val="clear" w:color="auto" w:fill="FFFFFF"/>
        <w:spacing w:before="0" w:beforeAutospacing="0" w:after="0" w:afterAutospacing="0" w:line="276" w:lineRule="auto"/>
        <w:ind w:firstLine="313"/>
        <w:jc w:val="both"/>
        <w:rPr>
          <w:rFonts w:asciiTheme="minorHAnsi" w:hAnsiTheme="minorHAnsi" w:cstheme="minorHAnsi"/>
        </w:rPr>
      </w:pPr>
      <w:r w:rsidRPr="008325F1">
        <w:rPr>
          <w:rFonts w:asciiTheme="minorHAnsi" w:hAnsiTheme="minorHAnsi" w:cstheme="minorHAnsi"/>
          <w:b/>
          <w:bCs/>
          <w:iCs/>
        </w:rPr>
        <w:t xml:space="preserve">Jeśli nauczyciel poinformował ucznia zgodnie ze statutem szkoły o przewidywanej dla niego ocenie rocznej to czy może tą ocenę obniżyć? </w:t>
      </w:r>
    </w:p>
    <w:p w:rsidR="008325F1" w:rsidRDefault="008325F1" w:rsidP="008325F1">
      <w:pPr>
        <w:pStyle w:val="que"/>
        <w:shd w:val="clear" w:color="auto" w:fill="FFFFFF"/>
        <w:spacing w:before="0" w:beforeAutospacing="0" w:after="0" w:afterAutospacing="0" w:line="276" w:lineRule="auto"/>
        <w:ind w:left="502"/>
        <w:jc w:val="both"/>
        <w:rPr>
          <w:rFonts w:asciiTheme="minorHAnsi" w:hAnsiTheme="minorHAnsi" w:cstheme="minorHAnsi"/>
          <w:bCs/>
          <w:iCs/>
        </w:rPr>
      </w:pPr>
      <w:r w:rsidRPr="008325F1">
        <w:rPr>
          <w:rFonts w:asciiTheme="minorHAnsi" w:hAnsiTheme="minorHAnsi" w:cstheme="minorHAnsi"/>
          <w:bCs/>
          <w:iCs/>
        </w:rPr>
        <w:t>Nauczyciel</w:t>
      </w:r>
      <w:r>
        <w:rPr>
          <w:rFonts w:asciiTheme="minorHAnsi" w:hAnsiTheme="minorHAnsi" w:cstheme="minorHAnsi"/>
          <w:bCs/>
          <w:iCs/>
        </w:rPr>
        <w:t>e</w:t>
      </w:r>
      <w:r w:rsidRPr="008325F1">
        <w:rPr>
          <w:rFonts w:asciiTheme="minorHAnsi" w:hAnsiTheme="minorHAnsi" w:cstheme="minorHAnsi"/>
          <w:bCs/>
          <w:iCs/>
        </w:rPr>
        <w:t xml:space="preserve"> </w:t>
      </w:r>
      <w:r>
        <w:rPr>
          <w:rFonts w:asciiTheme="minorHAnsi" w:hAnsiTheme="minorHAnsi" w:cstheme="minorHAnsi"/>
          <w:bCs/>
          <w:iCs/>
        </w:rPr>
        <w:t xml:space="preserve">w terminie  i formie przewidzianej statutem szkoły informują ucznia, jego </w:t>
      </w:r>
    </w:p>
    <w:p w:rsidR="008325F1" w:rsidRDefault="008325F1" w:rsidP="008325F1">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rodziców ( prawnych opiekunów ) o przewidywanych dla ucznia rocznych ocenach klasyfikacyjnych z zajęć edukacyjnych i zachowania. </w:t>
      </w:r>
    </w:p>
    <w:p w:rsidR="008325F1" w:rsidRDefault="008325F1" w:rsidP="008325F1">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Uczeń  lub  jego rodzice ( prawni opiekunowie ) mogą skorzystać z warunków i trybu uzyskiwania oceny wyższej niż przewidywana.  </w:t>
      </w:r>
    </w:p>
    <w:p w:rsidR="008325F1" w:rsidRDefault="008325F1" w:rsidP="008325F1">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W przypadku obniżenia oceny po ustaleniu i poinformowaniu ucznia i jego rodziców o przewidywanej ocenie uczeń nie mógłby skorzystać </w:t>
      </w:r>
      <w:r w:rsidR="00EE496B">
        <w:rPr>
          <w:rFonts w:asciiTheme="minorHAnsi" w:hAnsiTheme="minorHAnsi" w:cstheme="minorHAnsi"/>
          <w:bCs/>
          <w:iCs/>
        </w:rPr>
        <w:t xml:space="preserve">( co wynika z krótkich  terminów ) </w:t>
      </w:r>
      <w:r>
        <w:rPr>
          <w:rFonts w:asciiTheme="minorHAnsi" w:hAnsiTheme="minorHAnsi" w:cstheme="minorHAnsi"/>
          <w:bCs/>
          <w:iCs/>
        </w:rPr>
        <w:t xml:space="preserve">z przysługującego mu prawa skorzystania z warunków i trybu uzyskiwania oceny wyższej niż przewidywana co byłoby naruszeniem jego praw. </w:t>
      </w:r>
    </w:p>
    <w:p w:rsidR="00EE496B" w:rsidRDefault="00EE496B" w:rsidP="008325F1">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        Należy dodać , iż nauczyciel ustalając ocenę roczną bierze pod uwagę  osiągnięcia edukacyjne ucznia i jego postępy w nauce  z okresu całego roku szkolnego. Z uwagi na to obniżenie oceny przewidywanej w ostatnim tygodniu nauki jest raczej bezzasadne. </w:t>
      </w:r>
    </w:p>
    <w:p w:rsidR="00EE496B" w:rsidRDefault="00EE496B" w:rsidP="008325F1">
      <w:pPr>
        <w:pStyle w:val="que"/>
        <w:shd w:val="clear" w:color="auto" w:fill="FFFFFF"/>
        <w:spacing w:before="0" w:beforeAutospacing="0" w:after="0" w:afterAutospacing="0" w:line="276" w:lineRule="auto"/>
        <w:jc w:val="both"/>
        <w:rPr>
          <w:rFonts w:asciiTheme="minorHAnsi" w:hAnsiTheme="minorHAnsi" w:cstheme="minorHAnsi"/>
          <w:bCs/>
          <w:iCs/>
        </w:rPr>
      </w:pPr>
      <w:r>
        <w:rPr>
          <w:rFonts w:asciiTheme="minorHAnsi" w:hAnsiTheme="minorHAnsi" w:cstheme="minorHAnsi"/>
          <w:bCs/>
          <w:iCs/>
        </w:rPr>
        <w:t xml:space="preserve">       Podobne stanowisko można przyjąć co do podwyższenia oceny przewidywanej. Ostatni tydzień nauki nie powinien decydować o podwyższeniu oceny.</w:t>
      </w:r>
    </w:p>
    <w:p w:rsidR="00D813FC" w:rsidRPr="007E3A6A" w:rsidRDefault="00D813FC" w:rsidP="007E3A6A">
      <w:pPr>
        <w:spacing w:after="0"/>
        <w:jc w:val="both"/>
        <w:rPr>
          <w:rFonts w:cstheme="minorHAnsi"/>
          <w:sz w:val="24"/>
          <w:szCs w:val="24"/>
        </w:rPr>
      </w:pPr>
    </w:p>
    <w:p w:rsidR="00D813FC" w:rsidRPr="00EE496B" w:rsidRDefault="00D813FC" w:rsidP="00EE496B">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EE496B">
        <w:rPr>
          <w:rFonts w:asciiTheme="minorHAnsi" w:hAnsiTheme="minorHAnsi" w:cstheme="minorHAnsi"/>
          <w:b/>
          <w:bCs/>
          <w:iCs/>
        </w:rPr>
        <w:t>Czy w myśl zapisu </w:t>
      </w:r>
      <w:hyperlink r:id="rId45" w:anchor="P2A100" w:tgtFrame="ostatnia" w:history="1">
        <w:r w:rsidRPr="00434270">
          <w:rPr>
            <w:rStyle w:val="Hipercze"/>
            <w:rFonts w:asciiTheme="minorHAnsi" w:hAnsiTheme="minorHAnsi" w:cstheme="minorHAnsi"/>
            <w:b/>
            <w:bCs/>
            <w:iCs/>
            <w:color w:val="auto"/>
            <w:u w:val="none"/>
          </w:rPr>
          <w:t>art. 74</w:t>
        </w:r>
      </w:hyperlink>
      <w:r w:rsidRPr="00434270">
        <w:rPr>
          <w:rFonts w:asciiTheme="minorHAnsi" w:hAnsiTheme="minorHAnsi" w:cstheme="minorHAnsi"/>
          <w:b/>
          <w:bCs/>
          <w:iCs/>
        </w:rPr>
        <w:t> Karty</w:t>
      </w:r>
      <w:r w:rsidRPr="00EE496B">
        <w:rPr>
          <w:rFonts w:asciiTheme="minorHAnsi" w:hAnsiTheme="minorHAnsi" w:cstheme="minorHAnsi"/>
          <w:b/>
          <w:bCs/>
          <w:iCs/>
        </w:rPr>
        <w:t xml:space="preserve"> Nauczyciela, mówiącego że Dzień Edukacji Narodowej jest dniem wolnym od zajęć lekcyjnych opiekunowie świetlicy nie</w:t>
      </w:r>
      <w:r w:rsidR="00EE496B">
        <w:rPr>
          <w:rFonts w:asciiTheme="minorHAnsi" w:hAnsiTheme="minorHAnsi" w:cstheme="minorHAnsi"/>
          <w:b/>
          <w:bCs/>
          <w:iCs/>
        </w:rPr>
        <w:t xml:space="preserve"> muszą sprawować</w:t>
      </w:r>
      <w:r w:rsidRPr="00EE496B">
        <w:rPr>
          <w:rFonts w:asciiTheme="minorHAnsi" w:hAnsiTheme="minorHAnsi" w:cstheme="minorHAnsi"/>
          <w:b/>
          <w:bCs/>
          <w:iCs/>
        </w:rPr>
        <w:t xml:space="preserve"> opieki nad dziećmi? Czy świetlica szkolna </w:t>
      </w:r>
      <w:r w:rsidR="00EE496B">
        <w:rPr>
          <w:rFonts w:asciiTheme="minorHAnsi" w:hAnsiTheme="minorHAnsi" w:cstheme="minorHAnsi"/>
          <w:b/>
          <w:bCs/>
          <w:iCs/>
        </w:rPr>
        <w:t>może być zamknięta</w:t>
      </w:r>
      <w:r w:rsidRPr="00EE496B">
        <w:rPr>
          <w:rFonts w:asciiTheme="minorHAnsi" w:hAnsiTheme="minorHAnsi" w:cstheme="minorHAnsi"/>
          <w:b/>
          <w:bCs/>
          <w:iCs/>
        </w:rPr>
        <w:t>?</w:t>
      </w:r>
    </w:p>
    <w:p w:rsidR="00EE496B" w:rsidRDefault="00D813FC" w:rsidP="003C4F54">
      <w:pPr>
        <w:pStyle w:val="ust"/>
      </w:pPr>
      <w:r w:rsidRPr="007E3A6A">
        <w:lastRenderedPageBreak/>
        <w:t>Dzień Edukacji Narodowej jest dniem wolnym od zajęć lekcyjnych, czyli zajęć edukacyjnych prowadzonych w formie lekcji. Ustawodawca, ustanawiając święto Dnia Edukacji Narodowej, nie zwolnił szkół od wykony</w:t>
      </w:r>
      <w:r w:rsidR="00EE496B">
        <w:t>wania zajęć wychowawczych oraz</w:t>
      </w:r>
      <w:r w:rsidRPr="007E3A6A">
        <w:t xml:space="preserve"> opiekuńczych, które powinny przebiegać bez zakłóceń. </w:t>
      </w:r>
      <w:r w:rsidR="00B1219E">
        <w:t xml:space="preserve">W tym dniu wszyscy nauczyciele powinni być w pracy i prowadzić z uczniami zajęcia opiekuńcze i wychowawcze zgodnie z przyjętym w szkole harmonogramem. Świetlica szkolna powinna pracować w wyznaczonych stałych godzinach swojej pracy.  </w:t>
      </w:r>
    </w:p>
    <w:p w:rsidR="00B1219E" w:rsidRDefault="00EE496B" w:rsidP="003C4F54">
      <w:pPr>
        <w:pStyle w:val="ust"/>
      </w:pPr>
      <w:r>
        <w:t xml:space="preserve">Za brak zorganizowanej </w:t>
      </w:r>
      <w:r w:rsidR="00D813FC" w:rsidRPr="007E3A6A">
        <w:t xml:space="preserve">opieki nad uczniami </w:t>
      </w:r>
      <w:r>
        <w:t>odpowiada dyrektor szkoły</w:t>
      </w:r>
      <w:r w:rsidR="00B1219E">
        <w:t xml:space="preserve"> i </w:t>
      </w:r>
      <w:r w:rsidR="00B1219E" w:rsidRPr="007E3A6A">
        <w:t>ponosi odpowiedzialność służbową zarówno przed organem prowadzącym, jak i sprawującym nadzór pedagogicznym.</w:t>
      </w:r>
    </w:p>
    <w:p w:rsidR="00D813FC" w:rsidRPr="007E3A6A" w:rsidRDefault="00D813FC" w:rsidP="007E3A6A">
      <w:pPr>
        <w:spacing w:after="0"/>
        <w:jc w:val="both"/>
        <w:rPr>
          <w:rFonts w:cstheme="minorHAnsi"/>
          <w:sz w:val="24"/>
          <w:szCs w:val="24"/>
        </w:rPr>
      </w:pPr>
    </w:p>
    <w:p w:rsidR="00B1219E" w:rsidRPr="00B1219E" w:rsidRDefault="00B1219E" w:rsidP="007E3A6A">
      <w:pPr>
        <w:pStyle w:val="que"/>
        <w:numPr>
          <w:ilvl w:val="0"/>
          <w:numId w:val="1"/>
        </w:numPr>
        <w:shd w:val="clear" w:color="auto" w:fill="FFFFFF"/>
        <w:spacing w:before="0" w:beforeAutospacing="0" w:after="0" w:afterAutospacing="0" w:line="276" w:lineRule="auto"/>
        <w:ind w:firstLine="313"/>
        <w:jc w:val="both"/>
        <w:rPr>
          <w:rFonts w:asciiTheme="minorHAnsi" w:hAnsiTheme="minorHAnsi" w:cstheme="minorHAnsi"/>
        </w:rPr>
      </w:pPr>
      <w:r w:rsidRPr="00B1219E">
        <w:rPr>
          <w:rFonts w:asciiTheme="minorHAnsi" w:hAnsiTheme="minorHAnsi" w:cstheme="minorHAnsi"/>
          <w:b/>
          <w:bCs/>
          <w:iCs/>
        </w:rPr>
        <w:t>Czy nauczyciel może zawieźć ucznia na konkurs swoim</w:t>
      </w:r>
      <w:r w:rsidR="00D813FC" w:rsidRPr="00B1219E">
        <w:rPr>
          <w:rFonts w:asciiTheme="minorHAnsi" w:hAnsiTheme="minorHAnsi" w:cstheme="minorHAnsi"/>
          <w:b/>
          <w:bCs/>
          <w:iCs/>
        </w:rPr>
        <w:t xml:space="preserve"> prywatnym samochodem</w:t>
      </w:r>
      <w:r>
        <w:rPr>
          <w:rFonts w:asciiTheme="minorHAnsi" w:hAnsiTheme="minorHAnsi" w:cstheme="minorHAnsi"/>
          <w:b/>
          <w:bCs/>
          <w:iCs/>
        </w:rPr>
        <w:t xml:space="preserve">? </w:t>
      </w:r>
    </w:p>
    <w:p w:rsidR="00B1219E" w:rsidRDefault="00D813FC" w:rsidP="00B1219E">
      <w:pPr>
        <w:pStyle w:val="que"/>
        <w:shd w:val="clear" w:color="auto" w:fill="FFFFFF"/>
        <w:spacing w:before="0" w:beforeAutospacing="0" w:after="0" w:afterAutospacing="0" w:line="276" w:lineRule="auto"/>
        <w:ind w:left="815"/>
        <w:jc w:val="both"/>
        <w:rPr>
          <w:rFonts w:asciiTheme="minorHAnsi" w:hAnsiTheme="minorHAnsi" w:cstheme="minorHAnsi"/>
        </w:rPr>
      </w:pPr>
      <w:r w:rsidRPr="00B1219E">
        <w:rPr>
          <w:rFonts w:asciiTheme="minorHAnsi" w:hAnsiTheme="minorHAnsi" w:cstheme="minorHAnsi"/>
        </w:rPr>
        <w:t xml:space="preserve"> Szkoła, której uczniowie biorą udział w konkursie, jako jej reprezentanci, powinna </w:t>
      </w:r>
    </w:p>
    <w:p w:rsidR="00B1219E" w:rsidRDefault="00B1219E" w:rsidP="00B1219E">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zorganizować przewóz uczniów</w:t>
      </w:r>
      <w:r w:rsidR="00D813FC" w:rsidRPr="00B1219E">
        <w:rPr>
          <w:rFonts w:asciiTheme="minorHAnsi" w:hAnsiTheme="minorHAnsi" w:cstheme="minorHAnsi"/>
        </w:rPr>
        <w:t xml:space="preserve"> wraz z opiekunem środkami komunikacji masowej, czy też przez przewoźnika mającego uprawnienia do transportu zbiorowego osób w rozumieniu ustawy z dnia 6 września 2001 r. o transporcie drogowym.</w:t>
      </w:r>
    </w:p>
    <w:p w:rsidR="00D813FC" w:rsidRDefault="00B1219E" w:rsidP="00B1219E">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w:t>
      </w:r>
      <w:r w:rsidR="00D813FC" w:rsidRPr="00B1219E">
        <w:rPr>
          <w:rFonts w:asciiTheme="minorHAnsi" w:hAnsiTheme="minorHAnsi" w:cstheme="minorHAnsi"/>
        </w:rPr>
        <w:t xml:space="preserve"> Jedynie w przypadku pisemnej zgody rodziców małoletnich uczniów na przewóz dzieci prywatnym samochodem nauczyciela szkoła jest zwolniona z obowiązku organizacji transportu.</w:t>
      </w:r>
    </w:p>
    <w:p w:rsidR="00B1219E" w:rsidRPr="00B1219E" w:rsidRDefault="00B1219E" w:rsidP="00B1219E">
      <w:pPr>
        <w:pStyle w:val="que"/>
        <w:shd w:val="clear" w:color="auto" w:fill="FFFFFF"/>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               Należy dodać , iż za bezpieczeństwo ucznia w czasie organizowanego wyjazdu odpowiada dyrektor szkoły. </w:t>
      </w:r>
    </w:p>
    <w:p w:rsidR="00D813FC" w:rsidRPr="007E3A6A" w:rsidRDefault="00D813FC" w:rsidP="007E3A6A">
      <w:pPr>
        <w:spacing w:after="0"/>
        <w:jc w:val="both"/>
        <w:rPr>
          <w:rFonts w:cstheme="minorHAnsi"/>
          <w:sz w:val="24"/>
          <w:szCs w:val="24"/>
        </w:rPr>
      </w:pPr>
    </w:p>
    <w:p w:rsidR="00D813FC" w:rsidRPr="00B1219E" w:rsidRDefault="00D813FC" w:rsidP="00B1219E">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B1219E">
        <w:rPr>
          <w:rFonts w:asciiTheme="minorHAnsi" w:hAnsiTheme="minorHAnsi" w:cstheme="minorHAnsi"/>
          <w:b/>
          <w:bCs/>
          <w:iCs/>
        </w:rPr>
        <w:t>Czy nauczyciel zatrudniony w dwóch placówkach oświatowych - w jednej w pełnym wymiarze czasu pracy, w drugiej w wymiarze 1/2 etatu - może realizować awans zawodowy w tej drugiej?</w:t>
      </w:r>
    </w:p>
    <w:p w:rsidR="00D813FC" w:rsidRPr="007E3A6A" w:rsidRDefault="00D813FC" w:rsidP="003C4F54">
      <w:pPr>
        <w:pStyle w:val="ust"/>
      </w:pPr>
      <w:r w:rsidRPr="007E3A6A">
        <w:t xml:space="preserve">W myśl aktualnego stanu prawnego brak jest przeszkód, aby nauczyciel zatrudniony u dwóch pracodawców oświatowych mógł realizować awans zawodowy u tego z nich, u którego jest zatrudniony w mniejszym wymiarze czasu pracy. Istotne w sprawie jest zatrudnienie w wymiarze co najmniej połowy obowiązkowego wymiaru zajęć, gdyż jak </w:t>
      </w:r>
      <w:r w:rsidRPr="00B1219E">
        <w:t>stanowi </w:t>
      </w:r>
      <w:hyperlink r:id="rId46" w:anchor="P2A6" w:tgtFrame="ostatnia" w:history="1">
        <w:r w:rsidRPr="00B1219E">
          <w:rPr>
            <w:rStyle w:val="Hipercze"/>
            <w:color w:val="auto"/>
            <w:u w:val="none"/>
          </w:rPr>
          <w:t>art. 3</w:t>
        </w:r>
      </w:hyperlink>
      <w:r w:rsidRPr="007E3A6A">
        <w:t> pkt</w:t>
      </w:r>
      <w:r w:rsidR="00B1219E">
        <w:t>.</w:t>
      </w:r>
      <w:r w:rsidRPr="007E3A6A">
        <w:t xml:space="preserve"> 3 Karty Nauczyciela jest to minimalny wymiar zajęć ni</w:t>
      </w:r>
      <w:r w:rsidR="00B1219E">
        <w:t>e</w:t>
      </w:r>
      <w:r w:rsidRPr="007E3A6A">
        <w:t>zbędny, aby nauczyciel mógł realizować staż.</w:t>
      </w:r>
    </w:p>
    <w:p w:rsidR="00D813FC" w:rsidRPr="00B1219E" w:rsidRDefault="00D813FC" w:rsidP="00B1219E">
      <w:pPr>
        <w:spacing w:after="0"/>
        <w:jc w:val="both"/>
        <w:rPr>
          <w:rFonts w:cstheme="minorHAnsi"/>
          <w:sz w:val="24"/>
          <w:szCs w:val="24"/>
        </w:rPr>
      </w:pPr>
    </w:p>
    <w:p w:rsidR="00DB038C" w:rsidRPr="005F1F2C" w:rsidRDefault="00DB038C" w:rsidP="005F1F2C">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5F1F2C">
        <w:rPr>
          <w:rFonts w:asciiTheme="minorHAnsi" w:hAnsiTheme="minorHAnsi" w:cstheme="minorHAnsi"/>
          <w:b/>
          <w:bCs/>
          <w:iCs/>
        </w:rPr>
        <w:t>Czy nauczyciel przebywający na urlopie macierzyńskim do 27 października może rozpocząć staż na stopień nauczyciela mianowanego?</w:t>
      </w:r>
    </w:p>
    <w:p w:rsidR="005F1F2C" w:rsidRDefault="00DB038C" w:rsidP="003C4F54">
      <w:pPr>
        <w:pStyle w:val="ust"/>
      </w:pPr>
      <w:r w:rsidRPr="007E3A6A">
        <w:t>Okres urlopu macierzyńskiego jest okresem usprawiedliwionej nieobecności</w:t>
      </w:r>
      <w:r w:rsidR="005F1F2C">
        <w:t xml:space="preserve"> nauczyciela w pracy. Nauczycielka </w:t>
      </w:r>
      <w:r w:rsidRPr="007E3A6A">
        <w:t xml:space="preserve"> powstrzymuje się od pracy w związku z przyjściem na świat dziecka i koniecznością jego pielęgnacji przez pierwsze miesiące jego życia. Z tytułu utraty wynagrodzenia otrzymuje</w:t>
      </w:r>
      <w:r w:rsidR="005F1F2C">
        <w:t xml:space="preserve"> zasiłek macierzyński. </w:t>
      </w:r>
    </w:p>
    <w:p w:rsidR="00DB038C" w:rsidRPr="007E3A6A" w:rsidRDefault="005F1F2C" w:rsidP="003C4F54">
      <w:pPr>
        <w:pStyle w:val="ust"/>
      </w:pPr>
      <w:r>
        <w:t>N</w:t>
      </w:r>
      <w:r w:rsidR="00DB038C" w:rsidRPr="007E3A6A">
        <w:t>auczyciel</w:t>
      </w:r>
      <w:r>
        <w:t>ka</w:t>
      </w:r>
      <w:r w:rsidR="00DB038C" w:rsidRPr="007E3A6A">
        <w:t xml:space="preserve"> przebywający na urlopie macierzyńskim </w:t>
      </w:r>
      <w:r>
        <w:t xml:space="preserve"> do 27 października </w:t>
      </w:r>
      <w:r w:rsidR="00DB038C" w:rsidRPr="007E3A6A">
        <w:t>nie może rozpocząć stażu. Należy n</w:t>
      </w:r>
      <w:r>
        <w:t xml:space="preserve">atomiast pamiętać, że nauczycielka </w:t>
      </w:r>
      <w:r w:rsidR="00DB038C" w:rsidRPr="007E3A6A">
        <w:t xml:space="preserve"> po wykorzystaniu po porodzie </w:t>
      </w:r>
      <w:r w:rsidR="00DB038C" w:rsidRPr="007E3A6A">
        <w:lastRenderedPageBreak/>
        <w:t xml:space="preserve">co najmniej 14 tygodni urlopu może zrezygnować z pozostałej jego części i powrócić do pracy. Niewykorzystaną część urlopu </w:t>
      </w:r>
      <w:r>
        <w:t xml:space="preserve">w takim przypadku </w:t>
      </w:r>
      <w:r w:rsidR="00DB038C" w:rsidRPr="007E3A6A">
        <w:t>udziela się pracownikowi-ojcu, wychowującemu dziecko, na jego wniosek, o czym mowa w </w:t>
      </w:r>
      <w:hyperlink r:id="rId47" w:anchor="P96A276" w:tgtFrame="ostatnia" w:history="1">
        <w:r w:rsidR="00DB038C" w:rsidRPr="007E3A6A">
          <w:rPr>
            <w:rStyle w:val="Hipercze"/>
            <w:color w:val="auto"/>
          </w:rPr>
          <w:t>art. 180</w:t>
        </w:r>
      </w:hyperlink>
      <w:r w:rsidR="00DB038C" w:rsidRPr="007E3A6A">
        <w:t> § 5 Kodeksu pracy.</w:t>
      </w:r>
    </w:p>
    <w:p w:rsidR="00DB038C" w:rsidRPr="007E3A6A" w:rsidRDefault="00DB038C" w:rsidP="007E3A6A">
      <w:pPr>
        <w:spacing w:after="0"/>
        <w:jc w:val="both"/>
        <w:rPr>
          <w:rFonts w:cstheme="minorHAnsi"/>
          <w:sz w:val="24"/>
          <w:szCs w:val="24"/>
        </w:rPr>
      </w:pPr>
    </w:p>
    <w:p w:rsidR="00DB038C" w:rsidRPr="00434270" w:rsidRDefault="00DB038C" w:rsidP="005F1F2C">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434270">
        <w:rPr>
          <w:rFonts w:asciiTheme="minorHAnsi" w:hAnsiTheme="minorHAnsi" w:cstheme="minorHAnsi"/>
          <w:b/>
          <w:bCs/>
          <w:iCs/>
        </w:rPr>
        <w:t>Jakie informacje powinn</w:t>
      </w:r>
      <w:r w:rsidR="005F1F2C" w:rsidRPr="00434270">
        <w:rPr>
          <w:rFonts w:asciiTheme="minorHAnsi" w:hAnsiTheme="minorHAnsi" w:cstheme="minorHAnsi"/>
          <w:b/>
          <w:bCs/>
          <w:iCs/>
        </w:rPr>
        <w:t xml:space="preserve">y być zawarte w rejestrze, który prowadzi szkoła </w:t>
      </w:r>
      <w:r w:rsidRPr="00434270">
        <w:rPr>
          <w:rFonts w:asciiTheme="minorHAnsi" w:hAnsiTheme="minorHAnsi" w:cstheme="minorHAnsi"/>
          <w:b/>
          <w:bCs/>
          <w:iCs/>
        </w:rPr>
        <w:t xml:space="preserve"> w związku z awansem zawodowym nauczycieli stażystów?</w:t>
      </w:r>
    </w:p>
    <w:p w:rsidR="005F1F2C" w:rsidRDefault="005F1F2C" w:rsidP="003C4F54">
      <w:pPr>
        <w:pStyle w:val="ust"/>
      </w:pPr>
      <w:r>
        <w:t>W</w:t>
      </w:r>
      <w:r w:rsidR="00DB038C" w:rsidRPr="007E3A6A">
        <w:t xml:space="preserve"> rejestrze powinna być uwidoczniona liczba porządkowa sprawy, data jej wpływu, numer, który jej nadano, oznaczenie przedmiotu sprawy, oznaczenie komórki organizacyjnej, która sprawę załatwia, sposób i datę załatwienia. </w:t>
      </w:r>
    </w:p>
    <w:p w:rsidR="00DB038C" w:rsidRPr="007E3A6A" w:rsidRDefault="00DB038C" w:rsidP="003C4F54">
      <w:pPr>
        <w:pStyle w:val="ust"/>
      </w:pPr>
      <w:r w:rsidRPr="007E3A6A">
        <w:t>Szkoły prowadzą rejestry zaświadczeń o uzyskaniu akceptacji wydawanych przez komisje kwalifikacyjne powoływane przez dyrektora szkoły, o których</w:t>
      </w:r>
      <w:r w:rsidRPr="005F1F2C">
        <w:t xml:space="preserve"> mowa w </w:t>
      </w:r>
      <w:hyperlink r:id="rId48" w:anchor="P2A18" w:tgtFrame="ostatnia" w:history="1">
        <w:r w:rsidRPr="005F1F2C">
          <w:rPr>
            <w:rStyle w:val="Hipercze"/>
            <w:color w:val="auto"/>
            <w:u w:val="none"/>
          </w:rPr>
          <w:t>art. 9b</w:t>
        </w:r>
      </w:hyperlink>
      <w:r w:rsidRPr="005F1F2C">
        <w:t> ust</w:t>
      </w:r>
      <w:r w:rsidRPr="005F1F2C">
        <w:rPr>
          <w:u w:val="single"/>
        </w:rPr>
        <w:t>.</w:t>
      </w:r>
      <w:r w:rsidR="005F1F2C">
        <w:t xml:space="preserve"> 5 Karty Nauczyciela Oprócz tego  szkoła musi</w:t>
      </w:r>
      <w:r w:rsidRPr="007E3A6A">
        <w:t xml:space="preserve"> rejestrować decyzje administracyjne o nadaniu stopnia awansu zawodowego nauczyciela kontraktowego, które wydaje dyrektor szkoły.</w:t>
      </w:r>
    </w:p>
    <w:p w:rsidR="00DB038C" w:rsidRPr="007E3A6A" w:rsidRDefault="00DB038C" w:rsidP="007E3A6A">
      <w:pPr>
        <w:spacing w:after="0"/>
        <w:jc w:val="both"/>
        <w:rPr>
          <w:rFonts w:cstheme="minorHAnsi"/>
          <w:sz w:val="24"/>
          <w:szCs w:val="24"/>
        </w:rPr>
      </w:pPr>
    </w:p>
    <w:p w:rsidR="00DB038C" w:rsidRPr="005F1F2C" w:rsidRDefault="00DB038C" w:rsidP="005F1F2C">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5F1F2C">
        <w:rPr>
          <w:rFonts w:asciiTheme="minorHAnsi" w:hAnsiTheme="minorHAnsi" w:cstheme="minorHAnsi"/>
          <w:b/>
          <w:bCs/>
          <w:iCs/>
        </w:rPr>
        <w:t>Czy nauczyciel, który w czasie urlopu macierzyńskiego podjął dokształcanie, może otrzymać dofinansowanie ze środków o których mowa w </w:t>
      </w:r>
      <w:hyperlink r:id="rId49" w:anchor="P2A94" w:tgtFrame="ostatnia" w:history="1">
        <w:r w:rsidRPr="005F1F2C">
          <w:rPr>
            <w:rStyle w:val="Hipercze"/>
            <w:rFonts w:asciiTheme="minorHAnsi" w:hAnsiTheme="minorHAnsi" w:cstheme="minorHAnsi"/>
            <w:b/>
            <w:bCs/>
            <w:iCs/>
            <w:color w:val="auto"/>
            <w:u w:val="none"/>
          </w:rPr>
          <w:t>art. 70a</w:t>
        </w:r>
      </w:hyperlink>
      <w:r w:rsidRPr="005F1F2C">
        <w:rPr>
          <w:rFonts w:asciiTheme="minorHAnsi" w:hAnsiTheme="minorHAnsi" w:cstheme="minorHAnsi"/>
          <w:b/>
          <w:bCs/>
          <w:iCs/>
        </w:rPr>
        <w:t> Karty Nauczyciela?</w:t>
      </w:r>
    </w:p>
    <w:p w:rsidR="00DB038C" w:rsidRDefault="00DB038C" w:rsidP="003C4F54">
      <w:pPr>
        <w:pStyle w:val="ust"/>
      </w:pPr>
      <w:r w:rsidRPr="005F1F2C">
        <w:t>Nauczyciel, który korzysta z urlopu macierzyńskiego i podjął doskonalenie zawodowe a nie jest osobą niezdolną do pracy, nie narusza przepisów </w:t>
      </w:r>
      <w:hyperlink r:id="rId50" w:anchor="P484A2" w:tgtFrame="ostatnia" w:history="1">
        <w:r w:rsidRPr="005F1F2C">
          <w:rPr>
            <w:rStyle w:val="Hipercze"/>
            <w:color w:val="auto"/>
            <w:u w:val="none"/>
          </w:rPr>
          <w:t>ustawy z dnia 25 czerwca 1999 r. o świadczeniach pieniężnych z ubezpieczenia społecznego w razie choroby i macierzyństwa</w:t>
        </w:r>
      </w:hyperlink>
      <w:r w:rsidR="005F1F2C">
        <w:t xml:space="preserve"> i </w:t>
      </w:r>
      <w:r w:rsidRPr="005F1F2C">
        <w:t>nic nie stoi na przeszkodzie, aby kwalifikował się do kręgu beneficjentów dofinansowania na podstawie </w:t>
      </w:r>
      <w:hyperlink r:id="rId51" w:anchor="P2A94" w:tgtFrame="ostatnia" w:history="1">
        <w:r w:rsidRPr="005F1F2C">
          <w:rPr>
            <w:rStyle w:val="Hipercze"/>
            <w:color w:val="auto"/>
            <w:u w:val="none"/>
          </w:rPr>
          <w:t>art. 70a</w:t>
        </w:r>
      </w:hyperlink>
      <w:r w:rsidRPr="005F1F2C">
        <w:t> Karty Nauczyciela, o ile oczywiście spełnia inne wymogi określone przez organ prowadzący (np. kierunek lub specjalność</w:t>
      </w:r>
      <w:r w:rsidRPr="007E3A6A">
        <w:t xml:space="preserve"> doskonalenia zawodowego), który przekazuje środki na ten cel.</w:t>
      </w:r>
    </w:p>
    <w:p w:rsidR="005F1F2C" w:rsidRPr="007E3A6A" w:rsidRDefault="005F1F2C" w:rsidP="003C4F54">
      <w:pPr>
        <w:pStyle w:val="ust"/>
      </w:pPr>
      <w:r>
        <w:t>W tej sprawie dobrze byłoby sprawdzić  również zapisy  prawa miejscowego np. R</w:t>
      </w:r>
      <w:r w:rsidR="00434270">
        <w:t>egulamin</w:t>
      </w:r>
      <w:r>
        <w:t xml:space="preserve"> dofinansowania dokształcania nauczycieli. </w:t>
      </w:r>
    </w:p>
    <w:p w:rsidR="00DB038C" w:rsidRPr="007E3A6A" w:rsidRDefault="00DB038C" w:rsidP="007E3A6A">
      <w:pPr>
        <w:spacing w:after="0"/>
        <w:jc w:val="both"/>
        <w:rPr>
          <w:rFonts w:cstheme="minorHAnsi"/>
          <w:sz w:val="24"/>
          <w:szCs w:val="24"/>
        </w:rPr>
      </w:pPr>
    </w:p>
    <w:p w:rsidR="00DB038C" w:rsidRPr="0051170D" w:rsidRDefault="00DB038C" w:rsidP="0051170D">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51170D">
        <w:rPr>
          <w:rFonts w:asciiTheme="minorHAnsi" w:hAnsiTheme="minorHAnsi" w:cstheme="minorHAnsi"/>
          <w:b/>
          <w:bCs/>
          <w:iCs/>
        </w:rPr>
        <w:t>Jakie uprawnienia przysługują nauczycielowi przechodzącemu na świadczenie kompensacyjne?</w:t>
      </w:r>
    </w:p>
    <w:p w:rsidR="00DB038C" w:rsidRPr="0051170D" w:rsidRDefault="00DB038C" w:rsidP="003C4F54">
      <w:pPr>
        <w:pStyle w:val="ust"/>
      </w:pPr>
      <w:r w:rsidRPr="007E3A6A">
        <w:t xml:space="preserve">Nauczycielowi, </w:t>
      </w:r>
      <w:r w:rsidRPr="0051170D">
        <w:t>którego stosunek pracy ustał w związku z przejściem na nauczycielskie świadczenie kompensacyjne, przysługuje odprawa, o której mowa w </w:t>
      </w:r>
      <w:hyperlink r:id="rId52" w:anchor="P2A115" w:tgtFrame="ostatnia" w:history="1">
        <w:r w:rsidRPr="0051170D">
          <w:rPr>
            <w:rStyle w:val="Hipercze"/>
            <w:color w:val="auto"/>
            <w:u w:val="none"/>
          </w:rPr>
          <w:t>art. 87</w:t>
        </w:r>
      </w:hyperlink>
      <w:r w:rsidRPr="0051170D">
        <w:t> ust. 1 lub 2 Karty Nauczyciela (dwu lub trzymiesięczna). Na podstawie </w:t>
      </w:r>
      <w:hyperlink r:id="rId53" w:anchor="P1876A5" w:tgtFrame="ostatnia" w:history="1">
        <w:r w:rsidRPr="0051170D">
          <w:rPr>
            <w:rStyle w:val="Hipercze"/>
            <w:color w:val="auto"/>
            <w:u w:val="none"/>
          </w:rPr>
          <w:t>art. 4</w:t>
        </w:r>
      </w:hyperlink>
      <w:r w:rsidRPr="0051170D">
        <w:t> ust. 2 ustawy z dnia 22 maja 2009 r. o nauczycielskich świadczeniach kompensacyjnych nauczycielom, których stosunek pracy rozwiązuje się na podstawie </w:t>
      </w:r>
      <w:hyperlink r:id="rId54" w:anchor="P2A37" w:tgtFrame="ostatnia" w:history="1">
        <w:r w:rsidRPr="0051170D">
          <w:rPr>
            <w:rStyle w:val="Hipercze"/>
            <w:color w:val="auto"/>
            <w:u w:val="none"/>
          </w:rPr>
          <w:t>art. 20</w:t>
        </w:r>
      </w:hyperlink>
      <w:r w:rsidRPr="0051170D">
        <w:t> ust. 1 Karty Nauczyciela, w przypadku spełnienia warunków przewidzianych dla nauczycielskich świadczeń kompensacyjnych (wiek, okres składkowy i nieskładkowy), przysługuje to świadczenie oraz dwie odprawy, czyli przewidziana w </w:t>
      </w:r>
      <w:hyperlink r:id="rId55" w:anchor="P2A37" w:tgtFrame="ostatnia" w:history="1">
        <w:r w:rsidRPr="0051170D">
          <w:rPr>
            <w:rStyle w:val="Hipercze"/>
            <w:color w:val="auto"/>
            <w:u w:val="none"/>
          </w:rPr>
          <w:t>art. 20</w:t>
        </w:r>
      </w:hyperlink>
      <w:r w:rsidRPr="0051170D">
        <w:t> ust. 2 oraz w </w:t>
      </w:r>
      <w:hyperlink r:id="rId56" w:anchor="P2A115" w:tgtFrame="ostatnia" w:history="1">
        <w:r w:rsidRPr="0051170D">
          <w:rPr>
            <w:rStyle w:val="Hipercze"/>
            <w:color w:val="auto"/>
            <w:u w:val="none"/>
          </w:rPr>
          <w:t>art. 87</w:t>
        </w:r>
      </w:hyperlink>
      <w:r w:rsidRPr="0051170D">
        <w:t> Karty Nauczyciela.</w:t>
      </w:r>
    </w:p>
    <w:p w:rsidR="00DB038C" w:rsidRPr="0051170D" w:rsidRDefault="0051170D" w:rsidP="003C4F54">
      <w:pPr>
        <w:pStyle w:val="ust"/>
      </w:pPr>
      <w:r w:rsidRPr="0051170D">
        <w:t>N</w:t>
      </w:r>
      <w:r w:rsidR="00DB038C" w:rsidRPr="0051170D">
        <w:t>auczyciel, który przechodzi na świadczenie kompensacyjne, nie może skorzystać z wcześniejszej wypłaty nagrody jubileuszowej, do której nie nabył prawa w chwili rozwiązania stosunku pracy, gdyż przepis </w:t>
      </w:r>
      <w:hyperlink r:id="rId57" w:anchor="P28A6" w:tgtFrame="ostatnia" w:history="1">
        <w:r w:rsidR="00DB038C" w:rsidRPr="0051170D">
          <w:rPr>
            <w:rStyle w:val="Hipercze"/>
            <w:color w:val="auto"/>
            <w:u w:val="none"/>
          </w:rPr>
          <w:t>§ 4</w:t>
        </w:r>
      </w:hyperlink>
      <w:r w:rsidR="00DB038C" w:rsidRPr="0051170D">
        <w:t xml:space="preserve"> rozporządzenia Ministra Edukacji Narodowej i Sportu z dnia 30 października 2001 r. w sprawie szczegółowych zasad ustalania okresów pracy i innych okresów uprawniających nauczyciela do nagrody jubileuszowej oraz szczegółowych zasad jej </w:t>
      </w:r>
      <w:r w:rsidR="00DB038C" w:rsidRPr="0051170D">
        <w:lastRenderedPageBreak/>
        <w:t>obliczania i wypłacania przewiduje wcześniejszą wypłatę jedynie nauczycielom, których stosunek pracy rozwiązuje się w związku z przejściem na emeryturę lub rentę z tytułu niezdolności do pracy, a nie na nauczycielskie świadczenie kompensacyjne. Natomiast nauczyciele korzystający z przedmiotowego świadczenia są na równi z emerytami i rencistami uprawnieni do zaopatrzenia socjalnego przewidzianego w </w:t>
      </w:r>
      <w:hyperlink r:id="rId58" w:anchor="P2A75" w:tgtFrame="ostatnia" w:history="1">
        <w:r w:rsidR="00DB038C" w:rsidRPr="0051170D">
          <w:rPr>
            <w:rStyle w:val="Hipercze"/>
            <w:color w:val="auto"/>
            <w:u w:val="none"/>
          </w:rPr>
          <w:t>art. 53</w:t>
        </w:r>
      </w:hyperlink>
      <w:r w:rsidR="00DB038C" w:rsidRPr="0051170D">
        <w:t> ust. 2 Karty Nauczyciela</w:t>
      </w:r>
      <w:r w:rsidRPr="0051170D">
        <w:t>.</w:t>
      </w:r>
    </w:p>
    <w:p w:rsidR="00DB038C" w:rsidRPr="007E3A6A" w:rsidRDefault="00DB038C" w:rsidP="007E3A6A">
      <w:pPr>
        <w:spacing w:after="0"/>
        <w:jc w:val="both"/>
        <w:rPr>
          <w:rFonts w:cstheme="minorHAnsi"/>
          <w:sz w:val="24"/>
          <w:szCs w:val="24"/>
        </w:rPr>
      </w:pPr>
    </w:p>
    <w:p w:rsidR="00DB038C" w:rsidRPr="0051170D" w:rsidRDefault="00DB038C" w:rsidP="0051170D">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51170D">
        <w:rPr>
          <w:rFonts w:asciiTheme="minorHAnsi" w:hAnsiTheme="minorHAnsi" w:cstheme="minorHAnsi"/>
          <w:b/>
          <w:bCs/>
          <w:iCs/>
        </w:rPr>
        <w:t xml:space="preserve">Czy nauczycielka </w:t>
      </w:r>
      <w:r w:rsidR="00D135A1">
        <w:rPr>
          <w:rFonts w:asciiTheme="minorHAnsi" w:hAnsiTheme="minorHAnsi" w:cstheme="minorHAnsi"/>
          <w:b/>
          <w:bCs/>
          <w:iCs/>
        </w:rPr>
        <w:t>przedszkola</w:t>
      </w:r>
      <w:r w:rsidRPr="0051170D">
        <w:rPr>
          <w:rFonts w:asciiTheme="minorHAnsi" w:hAnsiTheme="minorHAnsi" w:cstheme="minorHAnsi"/>
          <w:b/>
          <w:bCs/>
          <w:iCs/>
        </w:rPr>
        <w:t>, która w roku 1983 ukończyła studium wychowania przedszkolnego</w:t>
      </w:r>
      <w:r w:rsidR="00D135A1">
        <w:rPr>
          <w:rFonts w:asciiTheme="minorHAnsi" w:hAnsiTheme="minorHAnsi" w:cstheme="minorHAnsi"/>
          <w:b/>
          <w:bCs/>
          <w:iCs/>
        </w:rPr>
        <w:t xml:space="preserve">, ma uprawnienia do nauczania w edukacji wczesnoszkolnej </w:t>
      </w:r>
      <w:r w:rsidRPr="0051170D">
        <w:rPr>
          <w:rFonts w:asciiTheme="minorHAnsi" w:hAnsiTheme="minorHAnsi" w:cstheme="minorHAnsi"/>
          <w:b/>
          <w:bCs/>
          <w:iCs/>
        </w:rPr>
        <w:t>?</w:t>
      </w:r>
    </w:p>
    <w:p w:rsidR="00DB038C" w:rsidRPr="007E3A6A" w:rsidRDefault="00D135A1" w:rsidP="003C4F54">
      <w:pPr>
        <w:pStyle w:val="ust"/>
      </w:pPr>
      <w:r>
        <w:t xml:space="preserve">Nauczycielka </w:t>
      </w:r>
      <w:r w:rsidR="00DB038C" w:rsidRPr="007E3A6A">
        <w:t xml:space="preserve">, która ukończyła studium wychowania przedszkolnego, posiada uprawnienia do nauczania na etapie wczesnoszkolnym. </w:t>
      </w:r>
      <w:r>
        <w:t>P</w:t>
      </w:r>
      <w:r w:rsidR="00DB038C" w:rsidRPr="007E3A6A">
        <w:t>rzez zakład kształcenia nauczycieli rozumie się również studium wychowania przedszkolnego.</w:t>
      </w:r>
    </w:p>
    <w:p w:rsidR="00DB038C" w:rsidRPr="007E3A6A" w:rsidRDefault="00DB038C" w:rsidP="007E3A6A">
      <w:pPr>
        <w:spacing w:after="0"/>
        <w:jc w:val="both"/>
        <w:rPr>
          <w:rFonts w:cstheme="minorHAnsi"/>
          <w:sz w:val="24"/>
          <w:szCs w:val="24"/>
        </w:rPr>
      </w:pPr>
    </w:p>
    <w:p w:rsidR="00DB038C" w:rsidRPr="00D135A1" w:rsidRDefault="00DB038C" w:rsidP="00D135A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D135A1">
        <w:rPr>
          <w:rFonts w:asciiTheme="minorHAnsi" w:hAnsiTheme="minorHAnsi" w:cstheme="minorHAnsi"/>
          <w:b/>
          <w:bCs/>
          <w:iCs/>
        </w:rPr>
        <w:t>Czy nauczyciel, który ukończył studia pod</w:t>
      </w:r>
      <w:r w:rsidR="00D135A1">
        <w:rPr>
          <w:rFonts w:asciiTheme="minorHAnsi" w:hAnsiTheme="minorHAnsi" w:cstheme="minorHAnsi"/>
          <w:b/>
          <w:bCs/>
          <w:iCs/>
        </w:rPr>
        <w:t>yplomowe z oligofrenopedagogiki</w:t>
      </w:r>
      <w:r w:rsidRPr="00D135A1">
        <w:rPr>
          <w:rFonts w:asciiTheme="minorHAnsi" w:hAnsiTheme="minorHAnsi" w:cstheme="minorHAnsi"/>
          <w:b/>
          <w:bCs/>
          <w:iCs/>
        </w:rPr>
        <w:t>, ma uprawnienia do prowadzenia zajęć rewalidacyjnych z uczniem posiadającym orzeczenie o kształceniu specjalnym ze względu na autyzm lub afazję?</w:t>
      </w:r>
    </w:p>
    <w:p w:rsidR="00DB038C" w:rsidRPr="007E3A6A" w:rsidRDefault="00D135A1" w:rsidP="003C4F54">
      <w:pPr>
        <w:pStyle w:val="ust"/>
      </w:pPr>
      <w:r>
        <w:t>S</w:t>
      </w:r>
      <w:r w:rsidR="00DB038C" w:rsidRPr="007E3A6A">
        <w:t>tudia podyplomowe z zakresu oligofrenopedagogiki są wystarczającymi kwalifikacjami do prowadzenia zajęć z uczniem z orzeczeniem o autyzmie lub afazji.</w:t>
      </w:r>
    </w:p>
    <w:p w:rsidR="00DB038C" w:rsidRPr="007E3A6A" w:rsidRDefault="00DB038C" w:rsidP="007E3A6A">
      <w:pPr>
        <w:spacing w:after="0"/>
        <w:jc w:val="both"/>
        <w:rPr>
          <w:rFonts w:cstheme="minorHAnsi"/>
          <w:sz w:val="24"/>
          <w:szCs w:val="24"/>
        </w:rPr>
      </w:pPr>
    </w:p>
    <w:p w:rsidR="00DB038C" w:rsidRPr="007E3A6A" w:rsidRDefault="00DB038C" w:rsidP="00D135A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
          <w:iCs/>
        </w:rPr>
      </w:pPr>
      <w:r w:rsidRPr="007E3A6A">
        <w:rPr>
          <w:rFonts w:asciiTheme="minorHAnsi" w:hAnsiTheme="minorHAnsi" w:cstheme="minorHAnsi"/>
          <w:b/>
          <w:bCs/>
          <w:i/>
          <w:iCs/>
        </w:rPr>
        <w:t>Czy nauczyciel z wykształceniem wyższym magisterskim na kierunku pedagogika w zakresie edukacji wczesnoszkolnej może być zatrudniony na stanowisku nauczyciela w przedszkolu?</w:t>
      </w:r>
    </w:p>
    <w:p w:rsidR="00DB038C" w:rsidRPr="007E3A6A" w:rsidRDefault="00DB038C" w:rsidP="003C4F54">
      <w:pPr>
        <w:pStyle w:val="ust"/>
      </w:pPr>
      <w:r w:rsidRPr="00D135A1">
        <w:rPr>
          <w:bCs/>
        </w:rPr>
        <w:t>Tak</w:t>
      </w:r>
      <w:r w:rsidRPr="007E3A6A">
        <w:rPr>
          <w:b/>
          <w:bCs/>
        </w:rPr>
        <w:t>.</w:t>
      </w:r>
      <w:r w:rsidRPr="007E3A6A">
        <w:t> </w:t>
      </w:r>
      <w:r w:rsidR="00D135A1">
        <w:t>K</w:t>
      </w:r>
      <w:r w:rsidRPr="007E3A6A">
        <w:t>walifikacje do zajmowania stanowiska nauczyciela w przedszkolach i klasach I-III szkół podstawowych posiada osoba, która ukończyła studia wyższe na kierunku pedagogika w specjalności przygotowującej do pracy z dziećmi w wieku przedszkolnym lub wczesnoszkolnym.</w:t>
      </w:r>
    </w:p>
    <w:p w:rsidR="00DB038C" w:rsidRPr="007E3A6A" w:rsidRDefault="00DB038C" w:rsidP="007E3A6A">
      <w:pPr>
        <w:spacing w:after="0"/>
        <w:jc w:val="both"/>
        <w:rPr>
          <w:rFonts w:cstheme="minorHAnsi"/>
          <w:sz w:val="24"/>
          <w:szCs w:val="24"/>
        </w:rPr>
      </w:pPr>
    </w:p>
    <w:p w:rsidR="00DB038C" w:rsidRPr="00D135A1" w:rsidRDefault="00DB038C" w:rsidP="00D135A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D135A1">
        <w:rPr>
          <w:rFonts w:asciiTheme="minorHAnsi" w:hAnsiTheme="minorHAnsi" w:cstheme="minorHAnsi"/>
          <w:b/>
          <w:bCs/>
          <w:iCs/>
        </w:rPr>
        <w:t>Jakie kwalifikacje powinien mieć nauczyciel gimnazjum uczący dziecko z orzeczeniem o potrzebie kształcenia specjalnego ze względu na upośledzenie w stopniu lekkim oraz dodatkowo orzeczenie o potrzebie nauczania indywidualnego ze względu na stan zdrowia utrudniający uczęszczanie do szkoły? Uczeń nie posiada niepełnosprawności sprzężonej.</w:t>
      </w:r>
    </w:p>
    <w:p w:rsidR="00DB038C" w:rsidRDefault="00DB038C" w:rsidP="003C4F54">
      <w:pPr>
        <w:pStyle w:val="ust"/>
      </w:pPr>
      <w:r w:rsidRPr="007E3A6A">
        <w:t>Nauczyciel gimnazjum uczący dziecko z orzeczeniem o potrzebie kształcenia specjalnego ze względu na upośledzenie w stopniu lekkim powinien, legitymować się przygotowaniem do nauczania pr</w:t>
      </w:r>
      <w:r w:rsidR="00D135A1">
        <w:t xml:space="preserve">zedmiotu na poziomie gimnazjum. </w:t>
      </w:r>
    </w:p>
    <w:p w:rsidR="00D135A1" w:rsidRPr="007E3A6A" w:rsidRDefault="00D135A1" w:rsidP="003C4F54">
      <w:pPr>
        <w:pStyle w:val="ust"/>
      </w:pPr>
      <w:r>
        <w:t>Należy dodać , iż rzeczony nauczyciel nie ma kwalifikacji do prowadzenia z dzieckiem zajęć rewalidacyjnych, które przysługują uczniowi.</w:t>
      </w:r>
    </w:p>
    <w:p w:rsidR="00DB038C" w:rsidRPr="007E3A6A" w:rsidRDefault="00DB038C" w:rsidP="007E3A6A">
      <w:pPr>
        <w:spacing w:after="0"/>
        <w:jc w:val="both"/>
        <w:rPr>
          <w:rFonts w:cstheme="minorHAnsi"/>
          <w:sz w:val="24"/>
          <w:szCs w:val="24"/>
        </w:rPr>
      </w:pPr>
    </w:p>
    <w:p w:rsidR="00DB038C" w:rsidRPr="00D135A1" w:rsidRDefault="00DB038C" w:rsidP="00D135A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D135A1">
        <w:rPr>
          <w:rFonts w:asciiTheme="minorHAnsi" w:hAnsiTheme="minorHAnsi" w:cstheme="minorHAnsi"/>
          <w:b/>
          <w:bCs/>
          <w:iCs/>
        </w:rPr>
        <w:t xml:space="preserve">Czy nauczyciel uczący </w:t>
      </w:r>
      <w:r w:rsidR="007A0CAE">
        <w:rPr>
          <w:rFonts w:asciiTheme="minorHAnsi" w:hAnsiTheme="minorHAnsi" w:cstheme="minorHAnsi"/>
          <w:b/>
          <w:bCs/>
          <w:iCs/>
        </w:rPr>
        <w:t xml:space="preserve"> religii </w:t>
      </w:r>
      <w:r w:rsidRPr="00D135A1">
        <w:rPr>
          <w:rFonts w:asciiTheme="minorHAnsi" w:hAnsiTheme="minorHAnsi" w:cstheme="minorHAnsi"/>
          <w:b/>
          <w:bCs/>
          <w:iCs/>
        </w:rPr>
        <w:t>może pełnić w zastępstwie funkcję wychowawcy?</w:t>
      </w:r>
    </w:p>
    <w:p w:rsidR="00D135A1" w:rsidRDefault="00DB038C" w:rsidP="003C4F54">
      <w:pPr>
        <w:pStyle w:val="ust"/>
      </w:pPr>
      <w:r w:rsidRPr="007E3A6A">
        <w:t>Przepis </w:t>
      </w:r>
      <w:hyperlink r:id="rId59" w:anchor="P18A9" w:tgtFrame="ostatnia" w:history="1">
        <w:r w:rsidRPr="007E3A6A">
          <w:rPr>
            <w:rStyle w:val="Hipercze"/>
            <w:color w:val="auto"/>
          </w:rPr>
          <w:t>§ 7</w:t>
        </w:r>
      </w:hyperlink>
      <w:r w:rsidRPr="007E3A6A">
        <w:t xml:space="preserve"> ust. 1 rozporządzenia Ministra Edukacji Narodowej z dnia 14 kwietnia 1992 r. w sprawie warunków i sposobu organizowania nauki religii w publicznych przedszkolach i </w:t>
      </w:r>
      <w:r w:rsidRPr="007E3A6A">
        <w:lastRenderedPageBreak/>
        <w:t>szkołach jest jednoznaczny, gdyż przewiduje, że nauczyciel religii wchodzi w skład rady pedagogicznej, nie przyjmuje jednak obowiązków wychowawcy klasy. W intencji twórców rozporządzenia takie rozwiązanie prawne ma zapewnić indyferentyzm religijny w procesie wychowawczo-opiekuńczym, którego uczestnikami są uczniowie różnych wyznań, religii czy też odmienn</w:t>
      </w:r>
      <w:r w:rsidR="00D135A1">
        <w:t xml:space="preserve">i światopoglądowo. </w:t>
      </w:r>
    </w:p>
    <w:p w:rsidR="00DB038C" w:rsidRPr="007E3A6A" w:rsidRDefault="00D135A1" w:rsidP="003C4F54">
      <w:pPr>
        <w:pStyle w:val="ust"/>
      </w:pPr>
      <w:r>
        <w:t>S</w:t>
      </w:r>
      <w:r w:rsidR="00DB038C" w:rsidRPr="007E3A6A">
        <w:t xml:space="preserve">am fakt, że nauczyciel jest katechetą w danej szkole, dyskwalifikuje go jako wychowawcę klasy, nawet jeżeli miałby tę funkcję sprawować </w:t>
      </w:r>
      <w:r>
        <w:t xml:space="preserve">tylko </w:t>
      </w:r>
      <w:r w:rsidR="00DB038C" w:rsidRPr="007E3A6A">
        <w:t>w zastępstwie.</w:t>
      </w:r>
    </w:p>
    <w:p w:rsidR="00DB038C" w:rsidRPr="007E3A6A" w:rsidRDefault="00DB038C" w:rsidP="007E3A6A">
      <w:pPr>
        <w:spacing w:after="0"/>
        <w:jc w:val="both"/>
        <w:rPr>
          <w:rFonts w:cstheme="minorHAnsi"/>
          <w:sz w:val="24"/>
          <w:szCs w:val="24"/>
        </w:rPr>
      </w:pPr>
    </w:p>
    <w:p w:rsidR="00DB038C" w:rsidRPr="00D135A1" w:rsidRDefault="00D135A1" w:rsidP="00D135A1">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Pr>
          <w:rFonts w:asciiTheme="minorHAnsi" w:hAnsiTheme="minorHAnsi" w:cstheme="minorHAnsi"/>
          <w:b/>
          <w:bCs/>
          <w:iCs/>
        </w:rPr>
        <w:t xml:space="preserve">Co oznacza pojęcie </w:t>
      </w:r>
      <w:r w:rsidR="00DB038C" w:rsidRPr="00D135A1">
        <w:rPr>
          <w:rFonts w:asciiTheme="minorHAnsi" w:hAnsiTheme="minorHAnsi" w:cstheme="minorHAnsi"/>
          <w:b/>
          <w:bCs/>
          <w:iCs/>
        </w:rPr>
        <w:t xml:space="preserve"> "aktualna ocena pracy nauczyciela"? Czy są przepisy jednoznacznie regulujące tę kwestię?</w:t>
      </w:r>
    </w:p>
    <w:p w:rsidR="00DB038C" w:rsidRDefault="00DB038C" w:rsidP="003C4F54">
      <w:pPr>
        <w:pStyle w:val="ust"/>
      </w:pPr>
      <w:r w:rsidRPr="007E3A6A">
        <w:t xml:space="preserve">Aktualność oceny pracy nauczyciela ma istotne znaczenie w przypadku nauczyciela, któremu będzie powierzone stanowisko dyrektora lub inne stanowisko kierownicze w szkole lub placówce. </w:t>
      </w:r>
      <w:r w:rsidR="00D135A1">
        <w:t xml:space="preserve">Do dokumentacji konkursowej dołącza się aktualną ocenę pracy. </w:t>
      </w:r>
      <w:r w:rsidR="004D578E">
        <w:t xml:space="preserve"> W myśl prawa oświatowego j</w:t>
      </w:r>
      <w:r w:rsidRPr="007E3A6A">
        <w:t xml:space="preserve">est to </w:t>
      </w:r>
      <w:r w:rsidR="004D578E">
        <w:t xml:space="preserve">ocena </w:t>
      </w:r>
      <w:r w:rsidRPr="007E3A6A">
        <w:t>uzyskana w okresie pięciu lat bezpośrednio przed powierz</w:t>
      </w:r>
      <w:r w:rsidR="004D578E">
        <w:t>eniem stanowiska dyrektora. O</w:t>
      </w:r>
      <w:r w:rsidRPr="007E3A6A">
        <w:t xml:space="preserve">cenę </w:t>
      </w:r>
      <w:r w:rsidR="004D578E">
        <w:t>pracy można</w:t>
      </w:r>
      <w:r w:rsidRPr="007E3A6A">
        <w:t xml:space="preserve"> zastąpić pozytywna ocena dorobku zawodowego, którą nauczyciel kandydujący na stanowisko dyrektora uzyskał w okresie roku bezpośrednio przed przystąpieniem do konkursu. </w:t>
      </w:r>
    </w:p>
    <w:p w:rsidR="004D578E" w:rsidRPr="007E3A6A" w:rsidRDefault="004D578E" w:rsidP="003C4F54">
      <w:pPr>
        <w:pStyle w:val="ust"/>
      </w:pPr>
    </w:p>
    <w:p w:rsidR="00DB038C" w:rsidRPr="007E3A6A" w:rsidRDefault="004D578E" w:rsidP="004D578E">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
          <w:iCs/>
        </w:rPr>
      </w:pPr>
      <w:r>
        <w:rPr>
          <w:rFonts w:asciiTheme="minorHAnsi" w:hAnsiTheme="minorHAnsi" w:cstheme="minorHAnsi"/>
          <w:b/>
          <w:bCs/>
          <w:i/>
          <w:iCs/>
        </w:rPr>
        <w:t xml:space="preserve">Za nauczycielkę przebywającą na urlopie bezpłatnym została </w:t>
      </w:r>
      <w:r w:rsidRPr="004D578E">
        <w:rPr>
          <w:rFonts w:asciiTheme="minorHAnsi" w:hAnsiTheme="minorHAnsi" w:cstheme="minorHAnsi"/>
          <w:b/>
        </w:rPr>
        <w:t xml:space="preserve">zatrudniona </w:t>
      </w:r>
      <w:r>
        <w:rPr>
          <w:rFonts w:asciiTheme="minorHAnsi" w:hAnsiTheme="minorHAnsi" w:cstheme="minorHAnsi"/>
          <w:b/>
        </w:rPr>
        <w:t xml:space="preserve">druga </w:t>
      </w:r>
      <w:r w:rsidRPr="004D578E">
        <w:rPr>
          <w:rFonts w:asciiTheme="minorHAnsi" w:hAnsiTheme="minorHAnsi" w:cstheme="minorHAnsi"/>
          <w:b/>
        </w:rPr>
        <w:t>na podstawie umowy o pracę na zastępstwo</w:t>
      </w:r>
      <w:r>
        <w:rPr>
          <w:rFonts w:asciiTheme="minorHAnsi" w:hAnsiTheme="minorHAnsi" w:cstheme="minorHAnsi"/>
          <w:b/>
        </w:rPr>
        <w:t xml:space="preserve">. </w:t>
      </w:r>
      <w:r w:rsidRPr="007E3A6A">
        <w:rPr>
          <w:rFonts w:asciiTheme="minorHAnsi" w:hAnsiTheme="minorHAnsi" w:cstheme="minorHAnsi"/>
        </w:rPr>
        <w:t xml:space="preserve"> </w:t>
      </w:r>
      <w:r>
        <w:rPr>
          <w:rFonts w:asciiTheme="minorHAnsi" w:hAnsiTheme="minorHAnsi" w:cstheme="minorHAnsi"/>
          <w:b/>
          <w:bCs/>
          <w:i/>
          <w:iCs/>
        </w:rPr>
        <w:t>Po</w:t>
      </w:r>
      <w:r w:rsidR="00DB038C" w:rsidRPr="007E3A6A">
        <w:rPr>
          <w:rFonts w:asciiTheme="minorHAnsi" w:hAnsiTheme="minorHAnsi" w:cstheme="minorHAnsi"/>
          <w:b/>
          <w:bCs/>
          <w:i/>
          <w:iCs/>
        </w:rPr>
        <w:t xml:space="preserve"> miesiącu okazało się, że jest w ciąży - co w tej sytuacji zrobić?</w:t>
      </w:r>
    </w:p>
    <w:p w:rsidR="00DB038C" w:rsidRPr="004D578E" w:rsidRDefault="004D578E" w:rsidP="003C4F54">
      <w:pPr>
        <w:pStyle w:val="ust"/>
      </w:pPr>
      <w:r>
        <w:t xml:space="preserve">W tej sytuacji </w:t>
      </w:r>
      <w:r w:rsidR="00DB038C" w:rsidRPr="007E3A6A">
        <w:t xml:space="preserve">mamy do czynienia z umową na czas określony, a długość jej trwania jest zdeterminowana długością usprawiedliwionej nieobecności w pracy zastępowanego pracownika. Zgodnie </w:t>
      </w:r>
      <w:r w:rsidR="00DB038C" w:rsidRPr="004D578E">
        <w:t>z </w:t>
      </w:r>
      <w:hyperlink r:id="rId60" w:anchor="P96A273" w:tgtFrame="ostatnia" w:history="1">
        <w:r w:rsidR="00DB038C" w:rsidRPr="004D578E">
          <w:rPr>
            <w:rStyle w:val="Hipercze"/>
            <w:color w:val="auto"/>
            <w:u w:val="none"/>
          </w:rPr>
          <w:t>art. 177</w:t>
        </w:r>
      </w:hyperlink>
      <w:r w:rsidR="00DB038C" w:rsidRPr="004D578E">
        <w:t> § 3</w:t>
      </w:r>
      <w:r w:rsidR="00DB038C" w:rsidRPr="004D578E">
        <w:rPr>
          <w:vertAlign w:val="superscript"/>
        </w:rPr>
        <w:t>1</w:t>
      </w:r>
      <w:r w:rsidR="00DB038C" w:rsidRPr="004D578E">
        <w:t> Kodeksu pracy pracownicy w ciąży nie służy ochrona, o której mowa w </w:t>
      </w:r>
      <w:hyperlink r:id="rId61" w:anchor="P96A273" w:tgtFrame="ostatnia" w:history="1">
        <w:r w:rsidR="00DB038C" w:rsidRPr="004D578E">
          <w:rPr>
            <w:rStyle w:val="Hipercze"/>
            <w:color w:val="auto"/>
            <w:u w:val="none"/>
          </w:rPr>
          <w:t>art. 177</w:t>
        </w:r>
      </w:hyperlink>
      <w:r w:rsidR="00DB038C" w:rsidRPr="004D578E">
        <w:t> § 3, co oznacza, że nauczycielka zastępująca, w razie ustania usprawiedliwionej nieobecności osoby zastępowanej, nie ma prawa do przedłużenia z nią umowy o pracę aż do porodu, jeżeli umowa na czas określony zastępstwem miałaby się rozwiązać po upływie trzeciego miesiąca ciąży.</w:t>
      </w:r>
    </w:p>
    <w:p w:rsidR="004D578E" w:rsidRPr="004D578E" w:rsidRDefault="00DB038C" w:rsidP="003C4F54">
      <w:pPr>
        <w:pStyle w:val="ust"/>
      </w:pPr>
      <w:r w:rsidRPr="004D578E">
        <w:t>Stronom, które zawarły umowę na zastępstwo, służy na podstawie </w:t>
      </w:r>
      <w:hyperlink r:id="rId62" w:anchor="P96A536" w:tgtFrame="ostatnia" w:history="1">
        <w:r w:rsidRPr="004D578E">
          <w:rPr>
            <w:rStyle w:val="Hipercze"/>
            <w:color w:val="auto"/>
            <w:u w:val="none"/>
          </w:rPr>
          <w:t>art. 33</w:t>
        </w:r>
        <w:r w:rsidRPr="004D578E">
          <w:rPr>
            <w:rStyle w:val="Hipercze"/>
            <w:color w:val="auto"/>
            <w:u w:val="none"/>
            <w:vertAlign w:val="superscript"/>
          </w:rPr>
          <w:t>1</w:t>
        </w:r>
      </w:hyperlink>
      <w:r w:rsidRPr="004D578E">
        <w:t> Kodeksu pracy trzydniowy (trzy dni robocze) okres wypowiedzenia. Brak jednak legalnej możliwości wypowiedzenia takiej umowy w przypadku kobiety w ciąży powyżej trzeciego miesiąca, gdyż wspomniany wyżej § 3</w:t>
      </w:r>
      <w:r w:rsidRPr="004D578E">
        <w:rPr>
          <w:vertAlign w:val="superscript"/>
        </w:rPr>
        <w:t>1</w:t>
      </w:r>
      <w:r w:rsidRPr="004D578E">
        <w:t> wyłącza stosowanie jedynie </w:t>
      </w:r>
      <w:hyperlink r:id="rId63" w:anchor="P96A273" w:tgtFrame="ostatnia" w:history="1">
        <w:r w:rsidRPr="004D578E">
          <w:rPr>
            <w:rStyle w:val="Hipercze"/>
            <w:color w:val="auto"/>
            <w:u w:val="none"/>
          </w:rPr>
          <w:t>art. 177</w:t>
        </w:r>
      </w:hyperlink>
      <w:r w:rsidRPr="004D578E">
        <w:t> § 3, dotyczącego przedłużenia umowy do porodu, a nie zaś ogólnej zasady określonej w </w:t>
      </w:r>
      <w:hyperlink r:id="rId64" w:anchor="P96A273" w:tgtFrame="ostatnia" w:history="1">
        <w:r w:rsidRPr="004D578E">
          <w:rPr>
            <w:rStyle w:val="Hipercze"/>
            <w:color w:val="auto"/>
            <w:u w:val="none"/>
          </w:rPr>
          <w:t>art. 177</w:t>
        </w:r>
      </w:hyperlink>
      <w:r w:rsidRPr="004D578E">
        <w:t xml:space="preserve"> § 1 ustanawiającej zakaz wypowiadania umów w okresie ciąży. </w:t>
      </w:r>
    </w:p>
    <w:p w:rsidR="00DB038C" w:rsidRPr="007E3A6A" w:rsidRDefault="00DB038C" w:rsidP="003C4F54">
      <w:pPr>
        <w:pStyle w:val="ust"/>
      </w:pPr>
      <w:r w:rsidRPr="007E3A6A">
        <w:t>W sytuacji opisanej w pytaniu jedynym wyjściem będzie skrócenie urlopu bezpłatnego przez nauczycielkę, której dotyczy zastępstwo i powrót do pracy, w wyniku czego umowa na zastępstwo ulegnie rozwiązaniu.</w:t>
      </w:r>
    </w:p>
    <w:p w:rsidR="00DB038C" w:rsidRPr="007E3A6A" w:rsidRDefault="00DB038C" w:rsidP="007E3A6A">
      <w:pPr>
        <w:spacing w:after="0"/>
        <w:jc w:val="both"/>
        <w:rPr>
          <w:rFonts w:cstheme="minorHAnsi"/>
          <w:sz w:val="24"/>
          <w:szCs w:val="24"/>
        </w:rPr>
      </w:pPr>
    </w:p>
    <w:p w:rsidR="00DB038C" w:rsidRPr="004D578E" w:rsidRDefault="00DB038C" w:rsidP="004D578E">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4D578E">
        <w:rPr>
          <w:rFonts w:asciiTheme="minorHAnsi" w:hAnsiTheme="minorHAnsi" w:cstheme="minorHAnsi"/>
          <w:b/>
          <w:bCs/>
          <w:iCs/>
        </w:rPr>
        <w:t xml:space="preserve">Czy możliwe jest zatrudnienia w szkole </w:t>
      </w:r>
      <w:r w:rsidR="004D578E" w:rsidRPr="004D578E">
        <w:rPr>
          <w:rFonts w:asciiTheme="minorHAnsi" w:hAnsiTheme="minorHAnsi" w:cstheme="minorHAnsi"/>
          <w:b/>
          <w:bCs/>
          <w:iCs/>
        </w:rPr>
        <w:t>osoby</w:t>
      </w:r>
      <w:r w:rsidRPr="004D578E">
        <w:rPr>
          <w:rFonts w:asciiTheme="minorHAnsi" w:hAnsiTheme="minorHAnsi" w:cstheme="minorHAnsi"/>
          <w:b/>
          <w:bCs/>
          <w:iCs/>
        </w:rPr>
        <w:t xml:space="preserve"> bez kwalifikacji pedagogicznych na podstawie umowy zlecenia?</w:t>
      </w:r>
    </w:p>
    <w:p w:rsidR="004D578E" w:rsidRDefault="00DB038C" w:rsidP="003C4F54">
      <w:pPr>
        <w:pStyle w:val="ust"/>
      </w:pPr>
      <w:r w:rsidRPr="007E3A6A">
        <w:lastRenderedPageBreak/>
        <w:t>Z dyspozycji </w:t>
      </w:r>
      <w:hyperlink r:id="rId65" w:anchor="P1A11" w:tgtFrame="ostatnia" w:history="1">
        <w:r w:rsidRPr="007E3A6A">
          <w:rPr>
            <w:rStyle w:val="Hipercze"/>
            <w:color w:val="auto"/>
          </w:rPr>
          <w:t>art. 7</w:t>
        </w:r>
      </w:hyperlink>
      <w:r w:rsidRPr="007E3A6A">
        <w:t> ust. 1b ustawy o systemie oświaty wynika, że osoba, o której mowa w ust. 1a (niebędąca nauczycielem, posiadająca przygotowanie uznane przez dyrektora szkoły za odpowiednie do powadzenia danych zajęć), jest zatrudniona na zasadach określonych w </w:t>
      </w:r>
      <w:hyperlink r:id="rId66" w:anchor="P96A3" w:tgtFrame="ostatnia" w:history="1">
        <w:r w:rsidRPr="007E3A6A">
          <w:rPr>
            <w:rStyle w:val="Hipercze"/>
            <w:color w:val="auto"/>
          </w:rPr>
          <w:t>Kodeksie pracy</w:t>
        </w:r>
      </w:hyperlink>
      <w:r w:rsidR="004D578E">
        <w:t>.</w:t>
      </w:r>
      <w:r w:rsidRPr="007E3A6A">
        <w:t xml:space="preserve"> Ustawodawca przewidział zatrudnienie takiej osoby wyłącznie w ramach stosunku pracy nawiązanego na zasadach określonych w </w:t>
      </w:r>
      <w:hyperlink r:id="rId67" w:anchor="P96A3" w:tgtFrame="ostatnia" w:history="1">
        <w:r w:rsidRPr="007E3A6A">
          <w:rPr>
            <w:rStyle w:val="Hipercze"/>
            <w:color w:val="auto"/>
          </w:rPr>
          <w:t>Kodeksie pracy</w:t>
        </w:r>
      </w:hyperlink>
      <w:r w:rsidRPr="007E3A6A">
        <w:t xml:space="preserve">. </w:t>
      </w:r>
    </w:p>
    <w:p w:rsidR="00DB038C" w:rsidRPr="007E3A6A" w:rsidRDefault="00DB038C" w:rsidP="007E3A6A">
      <w:pPr>
        <w:spacing w:after="0"/>
        <w:jc w:val="both"/>
        <w:rPr>
          <w:rFonts w:cstheme="minorHAnsi"/>
          <w:sz w:val="24"/>
          <w:szCs w:val="24"/>
        </w:rPr>
      </w:pPr>
    </w:p>
    <w:p w:rsidR="00DB038C" w:rsidRPr="00072525" w:rsidRDefault="00DB038C" w:rsidP="00072525">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72525">
        <w:rPr>
          <w:rFonts w:asciiTheme="minorHAnsi" w:hAnsiTheme="minorHAnsi" w:cstheme="minorHAnsi"/>
          <w:b/>
          <w:bCs/>
          <w:iCs/>
        </w:rPr>
        <w:t xml:space="preserve">Czy nauczycielka zatrudniona w zespole szkół </w:t>
      </w:r>
      <w:proofErr w:type="spellStart"/>
      <w:r w:rsidRPr="00072525">
        <w:rPr>
          <w:rFonts w:asciiTheme="minorHAnsi" w:hAnsiTheme="minorHAnsi" w:cstheme="minorHAnsi"/>
          <w:b/>
          <w:bCs/>
          <w:iCs/>
        </w:rPr>
        <w:t>ponadgimnazjalnych</w:t>
      </w:r>
      <w:proofErr w:type="spellEnd"/>
      <w:r w:rsidRPr="00072525">
        <w:rPr>
          <w:rFonts w:asciiTheme="minorHAnsi" w:hAnsiTheme="minorHAnsi" w:cstheme="minorHAnsi"/>
          <w:b/>
          <w:bCs/>
          <w:iCs/>
        </w:rPr>
        <w:t>, przebywająca na urlopie rodzicielskim, może podjąć zatrudnienie w innej szkole?</w:t>
      </w:r>
    </w:p>
    <w:p w:rsidR="00DB038C" w:rsidRPr="007E3A6A" w:rsidRDefault="00DB038C" w:rsidP="003C4F54">
      <w:pPr>
        <w:pStyle w:val="ust"/>
      </w:pPr>
      <w:r w:rsidRPr="007E3A6A">
        <w:t xml:space="preserve">Nauczycielka korzystająca z urlopu rodzicielskiego może w czasie jego trwania podjąć zatrudnienie u innego pracodawcy, niż udzielający tego urlopu. Realizuje tym samym jedną z podstawowych zasad prawa pracy, </w:t>
      </w:r>
      <w:r w:rsidRPr="00072525">
        <w:t>wyrażoną w </w:t>
      </w:r>
      <w:hyperlink r:id="rId68" w:anchor="P96A17" w:tgtFrame="ostatnia" w:history="1">
        <w:r w:rsidRPr="00072525">
          <w:rPr>
            <w:rStyle w:val="Hipercze"/>
            <w:color w:val="auto"/>
            <w:u w:val="none"/>
          </w:rPr>
          <w:t>art. 11</w:t>
        </w:r>
      </w:hyperlink>
      <w:r w:rsidRPr="00072525">
        <w:t> Kodeksu pracy, gwarantującą swobodę nawiązania stosunku pracy. Jednakże zatrudnienie u innego pracodawcy nie będzie skutkowało wydłużeniem urlopu rodzicielskiego, o którym mowa w </w:t>
      </w:r>
      <w:hyperlink r:id="rId69" w:anchor="P96A643" w:tgtFrame="ostatnia" w:history="1">
        <w:r w:rsidRPr="00072525">
          <w:rPr>
            <w:rStyle w:val="Hipercze"/>
            <w:color w:val="auto"/>
            <w:u w:val="none"/>
          </w:rPr>
          <w:t>art. 182</w:t>
        </w:r>
        <w:r w:rsidRPr="00072525">
          <w:rPr>
            <w:rStyle w:val="Hipercze"/>
            <w:color w:val="auto"/>
            <w:u w:val="none"/>
            <w:vertAlign w:val="superscript"/>
          </w:rPr>
          <w:t>1f</w:t>
        </w:r>
      </w:hyperlink>
      <w:r w:rsidRPr="00072525">
        <w:t> § 1</w:t>
      </w:r>
      <w:r w:rsidRPr="007E3A6A">
        <w:t xml:space="preserve"> Kodeksu pracy, gdyż ten przywilej ustawodawca przewidział jedynie w razie łączenia pracy z urlopem u pracodawcy udzielającego urlopu.</w:t>
      </w:r>
    </w:p>
    <w:p w:rsidR="00DB038C" w:rsidRPr="007E3A6A" w:rsidRDefault="00DB038C" w:rsidP="007E3A6A">
      <w:pPr>
        <w:spacing w:after="0"/>
        <w:jc w:val="both"/>
        <w:rPr>
          <w:rFonts w:cstheme="minorHAnsi"/>
          <w:sz w:val="24"/>
          <w:szCs w:val="24"/>
        </w:rPr>
      </w:pPr>
    </w:p>
    <w:p w:rsidR="00DB038C" w:rsidRPr="00072525" w:rsidRDefault="00DB038C" w:rsidP="00072525">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72525">
        <w:rPr>
          <w:rFonts w:asciiTheme="minorHAnsi" w:hAnsiTheme="minorHAnsi" w:cstheme="minorHAnsi"/>
          <w:b/>
          <w:bCs/>
          <w:iCs/>
        </w:rPr>
        <w:t>W jaki sposób powinna zostać zawarta z nauczycielem umowa o pracę na czas określony w sytuacji, gdy 1 września przypada na dzień wolny od pracy?</w:t>
      </w:r>
    </w:p>
    <w:p w:rsidR="00DB038C" w:rsidRPr="007E3A6A" w:rsidRDefault="00DB038C" w:rsidP="003C4F54">
      <w:pPr>
        <w:pStyle w:val="ust"/>
      </w:pPr>
      <w:r w:rsidRPr="007E3A6A">
        <w:t>Zgodnie z </w:t>
      </w:r>
      <w:hyperlink r:id="rId70" w:anchor="P1A75" w:tgtFrame="ostatnia" w:history="1">
        <w:r w:rsidRPr="007E3A6A">
          <w:rPr>
            <w:rStyle w:val="Hipercze"/>
            <w:color w:val="auto"/>
          </w:rPr>
          <w:t>art. 63</w:t>
        </w:r>
      </w:hyperlink>
      <w:r w:rsidRPr="007E3A6A">
        <w:t> ustawy o systemie oświaty rok szkolny rozpoczyna się 1 września każdego roku, a kończy z dniem 31 sierpnia następnego roku. Jest to przepis określający organizację pracy szkoły, z którym korespondują, co do zasady, przepisy Karty Nauczyciela regulujące problematykę nawiązywania i rozwiązywania stosunku pracy nauczycieli. Umowa o pracę powinna w szczególności określić stanowisko i miejsce pracy, termin rozpoczęcia pracy, wynagrod</w:t>
      </w:r>
      <w:r w:rsidR="00072525">
        <w:t>zenie lub zasady jego ustalania.</w:t>
      </w:r>
    </w:p>
    <w:p w:rsidR="00DB038C" w:rsidRPr="007E3A6A" w:rsidRDefault="00072525" w:rsidP="003C4F54">
      <w:pPr>
        <w:pStyle w:val="ust"/>
      </w:pPr>
      <w:r>
        <w:t xml:space="preserve">Jeżeli rok szkolny rozpoczyna się dniem wolnym od pracy np. sobota </w:t>
      </w:r>
      <w:r w:rsidR="00DB038C" w:rsidRPr="007E3A6A">
        <w:t>natomiast początek zajęć szkolnych, zgodnie z orga</w:t>
      </w:r>
      <w:r>
        <w:t>nizacją roku szkolnego, przypadnie  na dzień 3</w:t>
      </w:r>
      <w:r w:rsidR="00DB038C" w:rsidRPr="007E3A6A">
        <w:t xml:space="preserve"> września, dlatego też umowa o pracę powinna być zawarta z datą 1 września, a termin rozpoczęcia pracy przez nauczyciela (stawieni</w:t>
      </w:r>
      <w:r>
        <w:t>a się do pracy) powinien wskazywać</w:t>
      </w:r>
      <w:r w:rsidR="00DB038C" w:rsidRPr="007E3A6A">
        <w:t xml:space="preserve"> na 3 września. Nauczyciel może podpisać umowę z tą datą.</w:t>
      </w:r>
    </w:p>
    <w:p w:rsidR="00DB038C" w:rsidRPr="007E3A6A" w:rsidRDefault="00DB038C" w:rsidP="007E3A6A">
      <w:pPr>
        <w:spacing w:after="0"/>
        <w:jc w:val="both"/>
        <w:rPr>
          <w:rFonts w:cstheme="minorHAnsi"/>
          <w:sz w:val="24"/>
          <w:szCs w:val="24"/>
        </w:rPr>
      </w:pPr>
    </w:p>
    <w:p w:rsidR="00DB038C" w:rsidRPr="00072525" w:rsidRDefault="00DB038C" w:rsidP="00072525">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72525">
        <w:rPr>
          <w:rFonts w:asciiTheme="minorHAnsi" w:hAnsiTheme="minorHAnsi" w:cstheme="minorHAnsi"/>
          <w:b/>
          <w:bCs/>
          <w:iCs/>
        </w:rPr>
        <w:t>Czy możliwe jest zatrudnienie w szkole instruktora szachowego do prowadzenia zajęć pozalekcyjnych (koło szachowe)? Jaki powinien być rodzaj umowy i pensum?</w:t>
      </w:r>
    </w:p>
    <w:p w:rsidR="00DB038C" w:rsidRPr="007E3A6A" w:rsidRDefault="00DB038C" w:rsidP="003C4F54">
      <w:pPr>
        <w:pStyle w:val="ust"/>
      </w:pPr>
      <w:r w:rsidRPr="007E3A6A">
        <w:t>Szkoła może zatrudnić wspomnianego instruktora szachowego nawet na podstawie umowy zlecenia, gdyż prowadzić będzie zajęcia pozalekcyjne (nadobowiązkowe). Jeżeli instruktor będzie je wykonywał w czasie i miejscu wskazanym przez szkołę, pod jej kierownictwem, czyli nie będzie organizował tych zajęć samodzielnie, to powinien prowadzić koło szach</w:t>
      </w:r>
      <w:r w:rsidRPr="00072525">
        <w:t>owe na podstawie umowy o pracę. Wymiar jego czasu pracy powinien być ustalony na podstawie </w:t>
      </w:r>
      <w:hyperlink r:id="rId71" w:anchor="P96A3" w:tgtFrame="ostatnia" w:history="1">
        <w:r w:rsidRPr="00072525">
          <w:rPr>
            <w:rStyle w:val="Hipercze"/>
            <w:color w:val="auto"/>
            <w:u w:val="none"/>
          </w:rPr>
          <w:t>Kodeksu pracy</w:t>
        </w:r>
      </w:hyperlink>
      <w:r w:rsidRPr="00072525">
        <w:t>, a nie </w:t>
      </w:r>
      <w:hyperlink r:id="rId72" w:anchor="P2A2" w:tgtFrame="ostatnia" w:history="1">
        <w:r w:rsidRPr="00072525">
          <w:rPr>
            <w:rStyle w:val="Hipercze"/>
            <w:color w:val="auto"/>
            <w:u w:val="none"/>
          </w:rPr>
          <w:t>Karty Nauczyciela</w:t>
        </w:r>
      </w:hyperlink>
      <w:r w:rsidRPr="00072525">
        <w:t>, gdyż nie jest to nauczyciel zatrudniony na stanowisku instruktora w młodzieżowym domu kultury, którego pensum godzin jest określone w </w:t>
      </w:r>
      <w:hyperlink r:id="rId73" w:anchor="P2A61" w:tgtFrame="ostatnia" w:history="1">
        <w:r w:rsidRPr="00072525">
          <w:rPr>
            <w:rStyle w:val="Hipercze"/>
            <w:color w:val="auto"/>
            <w:u w:val="none"/>
          </w:rPr>
          <w:t>art. 42</w:t>
        </w:r>
      </w:hyperlink>
      <w:r w:rsidRPr="00072525">
        <w:t> ust. 3 Karty Nauczyciela. Do oceny jego kwalifikacji mają zastosowanie przepisy </w:t>
      </w:r>
      <w:hyperlink r:id="rId74" w:anchor="P2112A2" w:tgtFrame="ostatnia" w:history="1">
        <w:r w:rsidRPr="00072525">
          <w:rPr>
            <w:rStyle w:val="Hipercze"/>
            <w:color w:val="auto"/>
            <w:u w:val="none"/>
          </w:rPr>
          <w:t>ustawy z dnia 29 czerwca 2010 r. o sporcie</w:t>
        </w:r>
      </w:hyperlink>
      <w:r w:rsidRPr="00072525">
        <w:t> oraz </w:t>
      </w:r>
      <w:hyperlink r:id="rId75" w:anchor="P2362A2" w:tgtFrame="ostatnia" w:history="1">
        <w:r w:rsidRPr="00072525">
          <w:rPr>
            <w:rStyle w:val="Hipercze"/>
            <w:color w:val="auto"/>
            <w:u w:val="none"/>
          </w:rPr>
          <w:t xml:space="preserve">rozporządzenia </w:t>
        </w:r>
        <w:r w:rsidRPr="00072525">
          <w:rPr>
            <w:rStyle w:val="Hipercze"/>
            <w:color w:val="auto"/>
            <w:u w:val="none"/>
          </w:rPr>
          <w:lastRenderedPageBreak/>
          <w:t>Ministra Sportu i Turystyki z dnia 18 lutego 2011 r. w sprawie szczegółowych warunków uzyskiwania kwalifikacji w sporcie</w:t>
        </w:r>
      </w:hyperlink>
      <w:r w:rsidRPr="00072525">
        <w:t>.</w:t>
      </w:r>
    </w:p>
    <w:p w:rsidR="00DB038C" w:rsidRPr="007E3A6A" w:rsidRDefault="00DB038C" w:rsidP="007E3A6A">
      <w:pPr>
        <w:spacing w:after="0"/>
        <w:jc w:val="both"/>
        <w:rPr>
          <w:rFonts w:cstheme="minorHAnsi"/>
          <w:sz w:val="24"/>
          <w:szCs w:val="24"/>
        </w:rPr>
      </w:pPr>
    </w:p>
    <w:p w:rsidR="00DB038C" w:rsidRPr="003C4F54" w:rsidRDefault="00DB038C" w:rsidP="00072525">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3C4F54">
        <w:rPr>
          <w:rFonts w:asciiTheme="minorHAnsi" w:hAnsiTheme="minorHAnsi" w:cstheme="minorHAnsi"/>
          <w:b/>
          <w:bCs/>
          <w:iCs/>
        </w:rPr>
        <w:t>Czy w umowie zawartej na czas określony na zastępstwo istnieje konieczność wskazania zastępowanego nauczyciela?</w:t>
      </w:r>
    </w:p>
    <w:p w:rsidR="003C4F54" w:rsidRDefault="00DB038C" w:rsidP="003C4F54">
      <w:pPr>
        <w:pStyle w:val="ust"/>
      </w:pPr>
      <w:r w:rsidRPr="003C4F54">
        <w:t>Na podstawie  Karty Nauczyciela</w:t>
      </w:r>
      <w:r w:rsidR="003C4F54">
        <w:t xml:space="preserve"> (</w:t>
      </w:r>
      <w:hyperlink r:id="rId76" w:anchor="P2A123" w:tgtFrame="ostatnia" w:history="1">
        <w:r w:rsidR="003C4F54" w:rsidRPr="003C4F54">
          <w:rPr>
            <w:rStyle w:val="Hipercze"/>
            <w:color w:val="auto"/>
            <w:u w:val="none"/>
          </w:rPr>
          <w:t>art. 91c</w:t>
        </w:r>
      </w:hyperlink>
      <w:r w:rsidR="003C4F54" w:rsidRPr="003C4F54">
        <w:t> ust. 1</w:t>
      </w:r>
      <w:r w:rsidR="003C4F54">
        <w:t>)</w:t>
      </w:r>
      <w:r w:rsidRPr="003C4F54">
        <w:t xml:space="preserve"> do umow</w:t>
      </w:r>
      <w:r w:rsidR="003C4F54">
        <w:t xml:space="preserve">y o pracę wynikającej z </w:t>
      </w:r>
      <w:r w:rsidRPr="003C4F54">
        <w:t xml:space="preserve"> zastępstwa </w:t>
      </w:r>
      <w:r w:rsidR="003C4F54">
        <w:t xml:space="preserve">za </w:t>
      </w:r>
      <w:r w:rsidRPr="003C4F54">
        <w:t>nieobecnego nauczyciela, o której mowa w </w:t>
      </w:r>
      <w:hyperlink r:id="rId77" w:anchor="P2A27" w:tgtFrame="ostatnia" w:history="1">
        <w:r w:rsidRPr="003C4F54">
          <w:rPr>
            <w:rStyle w:val="Hipercze"/>
            <w:color w:val="auto"/>
            <w:u w:val="none"/>
          </w:rPr>
          <w:t>art. 10</w:t>
        </w:r>
      </w:hyperlink>
      <w:r w:rsidRPr="003C4F54">
        <w:t> ust. 7 Karty Nauczyciela, w sprawach nieuregulowanych tą ustawą mają zastosowanie przepisy </w:t>
      </w:r>
      <w:hyperlink r:id="rId78" w:anchor="P96A3" w:tgtFrame="ostatnia" w:history="1">
        <w:r w:rsidRPr="003C4F54">
          <w:rPr>
            <w:rStyle w:val="Hipercze"/>
            <w:color w:val="auto"/>
            <w:u w:val="none"/>
          </w:rPr>
          <w:t>Kodeksu pracy</w:t>
        </w:r>
      </w:hyperlink>
      <w:r w:rsidRPr="003C4F54">
        <w:t>. Zarówno z Karty Nauczyciela, jak i  Kodeksu pracy wynika, że umowa na zastępstwo jest umową zawartą na czas określony</w:t>
      </w:r>
      <w:r w:rsidR="003C4F54">
        <w:t xml:space="preserve">. Czas obowiązywania umowy </w:t>
      </w:r>
      <w:r w:rsidRPr="003C4F54">
        <w:t>jest mierzony czasem usprawiedliwionej nieob</w:t>
      </w:r>
      <w:r w:rsidR="003C4F54">
        <w:t>ecności zastępowanego nauczyciela. P</w:t>
      </w:r>
      <w:r w:rsidRPr="003C4F54">
        <w:t>omi</w:t>
      </w:r>
      <w:r w:rsidR="003C4F54">
        <w:t>nięcie w umowie o pracę informacji</w:t>
      </w:r>
      <w:r w:rsidRPr="003C4F54">
        <w:t xml:space="preserve">, że dotyczy zastępstwa </w:t>
      </w:r>
      <w:r w:rsidR="003C4F54">
        <w:t>za określoną</w:t>
      </w:r>
      <w:r w:rsidRPr="003C4F54">
        <w:t xml:space="preserve"> osoby, </w:t>
      </w:r>
      <w:r w:rsidR="003C4F54">
        <w:t>powoduje , iż umowa ta znajdzie się</w:t>
      </w:r>
      <w:r w:rsidRPr="003C4F54">
        <w:t xml:space="preserve"> w grupie umów zawartych na czas określony i w efekcie w znacznym stopniu utrudnia stosowanie przez pracodawcę krótszego okresu wypowiedzenia umowy (</w:t>
      </w:r>
      <w:hyperlink r:id="rId79" w:anchor="P96A536" w:tgtFrame="ostatnia" w:history="1">
        <w:r w:rsidRPr="003C4F54">
          <w:rPr>
            <w:rStyle w:val="Hipercze"/>
            <w:color w:val="auto"/>
            <w:u w:val="none"/>
          </w:rPr>
          <w:t>art. 33</w:t>
        </w:r>
        <w:r w:rsidRPr="003C4F54">
          <w:rPr>
            <w:rStyle w:val="Hipercze"/>
            <w:color w:val="auto"/>
            <w:u w:val="none"/>
            <w:vertAlign w:val="superscript"/>
          </w:rPr>
          <w:t>1</w:t>
        </w:r>
      </w:hyperlink>
      <w:r w:rsidRPr="003C4F54">
        <w:t> Kodeksu pracy) czy też </w:t>
      </w:r>
      <w:hyperlink r:id="rId80" w:anchor="P96A273" w:tgtFrame="ostatnia" w:history="1">
        <w:r w:rsidRPr="003C4F54">
          <w:rPr>
            <w:rStyle w:val="Hipercze"/>
            <w:color w:val="auto"/>
            <w:u w:val="none"/>
          </w:rPr>
          <w:t>art. 177</w:t>
        </w:r>
      </w:hyperlink>
      <w:r w:rsidRPr="003C4F54">
        <w:t> § 3</w:t>
      </w:r>
      <w:r w:rsidRPr="003C4F54">
        <w:rPr>
          <w:vertAlign w:val="superscript"/>
        </w:rPr>
        <w:t>1</w:t>
      </w:r>
      <w:r w:rsidR="003C4F54">
        <w:t>Kodeksu pracy. Dyrektor</w:t>
      </w:r>
      <w:r w:rsidRPr="003C4F54">
        <w:t xml:space="preserve">, który zaniedbał wpisania do umowy, że została zawarta „w celu zastępstwa określonego pracownika”, musi w razie wątpliwości przeprowadzić dowód na tę okoliczność (np. z arkusza organizacji szkoły). </w:t>
      </w:r>
    </w:p>
    <w:p w:rsidR="003C4F54" w:rsidRDefault="003C4F54" w:rsidP="003C4F54">
      <w:pPr>
        <w:pStyle w:val="ust"/>
      </w:pPr>
      <w:r>
        <w:t>N</w:t>
      </w:r>
      <w:r w:rsidR="00DB038C" w:rsidRPr="003C4F54">
        <w:t>ależy</w:t>
      </w:r>
      <w:r>
        <w:t xml:space="preserve"> pamiętać</w:t>
      </w:r>
      <w:r w:rsidR="00DB038C" w:rsidRPr="003C4F54">
        <w:t>, że stosunek pracy pracownika zastępującego ulega rozwiązaniu z chwilą zakończenia usprawiedliwionej nieobecności zastępowanego bez konieczności wypowi</w:t>
      </w:r>
      <w:r>
        <w:t>adania umowy, natomiast</w:t>
      </w:r>
      <w:r w:rsidR="00DB038C" w:rsidRPr="003C4F54">
        <w:t xml:space="preserve"> umowa na czas określony ustaje dopiero po upływie czasu, na który została zawarta, lub w wyniku wypowiedzenia (o ile jest zastrzeżone - w przypadku umów zawartych na dłużej niż 6 miesięcy). </w:t>
      </w:r>
    </w:p>
    <w:p w:rsidR="00DB038C" w:rsidRPr="003C4F54" w:rsidRDefault="00DB038C" w:rsidP="003C4F54">
      <w:pPr>
        <w:pStyle w:val="ust"/>
      </w:pPr>
      <w:r w:rsidRPr="003C4F54">
        <w:t>W przypadku nauczycieli ustawodawca w znacznym stopniu ograniczył dopuszczalność zatrudniania na podstawie umów o pracę na czas określony.</w:t>
      </w:r>
    </w:p>
    <w:p w:rsidR="00DB038C" w:rsidRPr="007E3A6A" w:rsidRDefault="00DB038C" w:rsidP="007E3A6A">
      <w:pPr>
        <w:spacing w:after="0"/>
        <w:jc w:val="both"/>
        <w:rPr>
          <w:rFonts w:cstheme="minorHAnsi"/>
          <w:sz w:val="24"/>
          <w:szCs w:val="24"/>
        </w:rPr>
      </w:pPr>
    </w:p>
    <w:p w:rsidR="00DB038C" w:rsidRPr="003C4F54" w:rsidRDefault="00DB038C" w:rsidP="003C4F54">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3C4F54">
        <w:rPr>
          <w:rFonts w:asciiTheme="minorHAnsi" w:hAnsiTheme="minorHAnsi" w:cstheme="minorHAnsi"/>
          <w:b/>
          <w:bCs/>
          <w:iCs/>
        </w:rPr>
        <w:t>Czy dyrektor szkoły zobowiązany jest do uzgodnienia procedury zwalniania nauczycieli i ograniczania zatrudniania ze związkami zawodowymi działającymi w szkole? Jeżeli tak, to na jakiej podstawie?</w:t>
      </w:r>
    </w:p>
    <w:p w:rsidR="00DB038C" w:rsidRPr="003C4F54" w:rsidRDefault="00DB038C" w:rsidP="003C4F54">
      <w:pPr>
        <w:pStyle w:val="ust"/>
      </w:pPr>
      <w:r w:rsidRPr="003C4F54">
        <w:t>Zmiany organizacyjne polegające na zmniejszeniu liczb</w:t>
      </w:r>
      <w:r w:rsidR="003C4F54">
        <w:t xml:space="preserve">y oddziałów w szkole  skutkują </w:t>
      </w:r>
      <w:r w:rsidR="002E49BA">
        <w:t xml:space="preserve">mniejszą ilością etatów. </w:t>
      </w:r>
      <w:r w:rsidRPr="003C4F54">
        <w:t xml:space="preserve"> </w:t>
      </w:r>
      <w:r w:rsidR="002E49BA">
        <w:t>Często nie ma możliwości dalszego zatrudniania nauczyciela.</w:t>
      </w:r>
      <w:r w:rsidR="002E49BA" w:rsidRPr="003C4F54">
        <w:t xml:space="preserve"> </w:t>
      </w:r>
      <w:r w:rsidR="002E49BA">
        <w:t xml:space="preserve">W takim przypadku dyrektor może oprzeć się na </w:t>
      </w:r>
      <w:r w:rsidRPr="003C4F54">
        <w:t> </w:t>
      </w:r>
      <w:hyperlink r:id="rId81" w:anchor="P2A37" w:tgtFrame="ostatnia" w:history="1">
        <w:r w:rsidRPr="003C4F54">
          <w:rPr>
            <w:rStyle w:val="Hipercze"/>
            <w:color w:val="auto"/>
            <w:u w:val="none"/>
          </w:rPr>
          <w:t>art. 20</w:t>
        </w:r>
      </w:hyperlink>
      <w:r w:rsidRPr="003C4F54">
        <w:t xml:space="preserve"> ust. 1 </w:t>
      </w:r>
      <w:proofErr w:type="spellStart"/>
      <w:r w:rsidRPr="003C4F54">
        <w:t>pkt</w:t>
      </w:r>
      <w:proofErr w:type="spellEnd"/>
      <w:r w:rsidRPr="003C4F54">
        <w:t xml:space="preserve"> 2 Karty Nauczyciela. Z nauczycielem rozwiązuje się stosunek pracy lub na jego wniosek przenosi w stan nieczynny. W przypadku możliwości dalszego zatrudniania nauczyciela w zmniejszonym wymiarze zajęć, nie mniejszym niż połowa obowiązkowego wymiaru, nauczyciel zatrudniony na podstawie mianowania może wyrazić zgodę na ograniczenie zatrudnienia w trybie określonym w </w:t>
      </w:r>
      <w:hyperlink r:id="rId82" w:anchor="P2A39" w:tgtFrame="ostatnia" w:history="1">
        <w:r w:rsidRPr="003C4F54">
          <w:rPr>
            <w:rStyle w:val="Hipercze"/>
            <w:color w:val="auto"/>
            <w:u w:val="none"/>
          </w:rPr>
          <w:t>art. 22</w:t>
        </w:r>
      </w:hyperlink>
      <w:r w:rsidRPr="003C4F54">
        <w:t> ust. 2 Karty Nauczyciela.</w:t>
      </w:r>
    </w:p>
    <w:p w:rsidR="002E49BA" w:rsidRDefault="002E49BA" w:rsidP="003C4F54">
      <w:pPr>
        <w:pStyle w:val="ust"/>
      </w:pPr>
      <w:r>
        <w:t>W przypadku jeśli dyrektor ma zamiar wypowiedzieć nauczycielowi stosunek</w:t>
      </w:r>
      <w:r w:rsidR="00DB038C" w:rsidRPr="003C4F54">
        <w:t xml:space="preserve"> pracy z przyczyn, o których mowa w </w:t>
      </w:r>
      <w:hyperlink r:id="rId83" w:anchor="P2A37" w:tgtFrame="ostatnia" w:history="1">
        <w:r w:rsidR="00DB038C" w:rsidRPr="003C4F54">
          <w:rPr>
            <w:rStyle w:val="Hipercze"/>
            <w:color w:val="auto"/>
            <w:u w:val="none"/>
          </w:rPr>
          <w:t>art. 20</w:t>
        </w:r>
      </w:hyperlink>
      <w:r w:rsidR="00DB038C" w:rsidRPr="003C4F54">
        <w:t> ust. 1 pkt</w:t>
      </w:r>
      <w:r>
        <w:t>.</w:t>
      </w:r>
      <w:r w:rsidR="00DB038C" w:rsidRPr="003C4F54">
        <w:t xml:space="preserve"> 2 Karty Nauczyciela, </w:t>
      </w:r>
      <w:r>
        <w:t xml:space="preserve">musi ( </w:t>
      </w:r>
      <w:r w:rsidR="00DB038C" w:rsidRPr="003C4F54">
        <w:t>ust. 5a</w:t>
      </w:r>
      <w:r>
        <w:t xml:space="preserve"> ), zawiadomić</w:t>
      </w:r>
      <w:r w:rsidR="00DB038C" w:rsidRPr="003C4F54">
        <w:t xml:space="preserve"> reprezentującą nauczyciela zakładową (międzyzakładową) organizację związkową, która w terminie 7 dni od dnia otrzymania zawiadomienia może zgłosić na piśmie dyrektorowi szkoły umotywowane zastrzeżenia. Po rozpatrzeniu stanowiska organizacji </w:t>
      </w:r>
      <w:r w:rsidR="00DB038C" w:rsidRPr="003C4F54">
        <w:lastRenderedPageBreak/>
        <w:t xml:space="preserve">związkowej, a także w razie niezajęcia przez nią stanowiska w ustalonym terminie, dyrektor szkoły podejmuje decyzję w sprawie wypowiedzenia (ust. 5c). </w:t>
      </w:r>
    </w:p>
    <w:p w:rsidR="00DB038C" w:rsidRPr="003C4F54" w:rsidRDefault="002E49BA" w:rsidP="003C4F54">
      <w:pPr>
        <w:pStyle w:val="ust"/>
      </w:pPr>
      <w:r>
        <w:t>Powyższy wymóg stanowi  konsultację</w:t>
      </w:r>
      <w:r w:rsidR="00DB038C" w:rsidRPr="003C4F54">
        <w:t>, którą dyrektor ma obowiązek przeprowadzić w przypadku rozwiązania stosunku pracy z nauczycielem reprezentowanym przez organizację związkową. Ten tryb będzie miał zastosowanie w przypadku rozwiązania stosunku pracy z nauczycielami zatrudnionymi na podstawie mianowania, bez względu na ich ilość. Konsultacja, o której mowa w </w:t>
      </w:r>
      <w:hyperlink r:id="rId84" w:anchor="P2A37" w:tgtFrame="ostatnia" w:history="1">
        <w:r w:rsidR="00DB038C" w:rsidRPr="003C4F54">
          <w:rPr>
            <w:rStyle w:val="Hipercze"/>
            <w:color w:val="auto"/>
            <w:u w:val="none"/>
          </w:rPr>
          <w:t>art. 20</w:t>
        </w:r>
      </w:hyperlink>
      <w:r w:rsidR="00DB038C" w:rsidRPr="003C4F54">
        <w:t> ust. 5a Karty Nauczyciela nie ma zastosowania gdy nauczyciel (zatrudniony na podstawie mianowania) wyrazi zgodę w trybie </w:t>
      </w:r>
      <w:hyperlink r:id="rId85" w:anchor="P2A39" w:tgtFrame="ostatnia" w:history="1">
        <w:r w:rsidR="00DB038C" w:rsidRPr="003C4F54">
          <w:rPr>
            <w:rStyle w:val="Hipercze"/>
            <w:color w:val="auto"/>
            <w:u w:val="none"/>
          </w:rPr>
          <w:t>art. 22</w:t>
        </w:r>
      </w:hyperlink>
      <w:r w:rsidR="00DB038C" w:rsidRPr="003C4F54">
        <w:t> ust. 2 Karty Nauczyciela na ograniczenie zatrudnienia, gdyż dopiero w razie braku takiej zgody na ograniczenie wymiaru zatrudnienia i proporcjonalne zmniejszenie wynagrodzenia, na podstawie </w:t>
      </w:r>
      <w:hyperlink r:id="rId86" w:anchor="P2A39" w:tgtFrame="ostatnia" w:history="1">
        <w:r w:rsidR="00DB038C" w:rsidRPr="003C4F54">
          <w:rPr>
            <w:rStyle w:val="Hipercze"/>
            <w:color w:val="auto"/>
            <w:u w:val="none"/>
          </w:rPr>
          <w:t>art. 22</w:t>
        </w:r>
      </w:hyperlink>
      <w:r w:rsidR="00DB038C" w:rsidRPr="003C4F54">
        <w:t> ust. 2 Karty Nauczyciela stosuje się przepisy </w:t>
      </w:r>
      <w:hyperlink r:id="rId87" w:anchor="P2A37" w:tgtFrame="ostatnia" w:history="1">
        <w:r w:rsidR="00DB038C" w:rsidRPr="003C4F54">
          <w:rPr>
            <w:rStyle w:val="Hipercze"/>
            <w:color w:val="auto"/>
            <w:u w:val="none"/>
          </w:rPr>
          <w:t>art. 20</w:t>
        </w:r>
      </w:hyperlink>
      <w:r w:rsidR="00DB038C" w:rsidRPr="003C4F54">
        <w:t> (w których jest mowa o konsultacji).</w:t>
      </w:r>
    </w:p>
    <w:p w:rsidR="002E49BA" w:rsidRDefault="00DB038C" w:rsidP="003C4F54">
      <w:pPr>
        <w:pStyle w:val="ust"/>
      </w:pPr>
      <w:r w:rsidRPr="003C4F54">
        <w:t xml:space="preserve">Inaczej </w:t>
      </w:r>
      <w:r w:rsidR="002E49BA">
        <w:t xml:space="preserve">wygląda sprawa </w:t>
      </w:r>
      <w:r w:rsidRPr="003C4F54">
        <w:t xml:space="preserve"> w przypadku koni</w:t>
      </w:r>
      <w:r w:rsidR="002E49BA">
        <w:t>eczności rozwiązywania stosunków</w:t>
      </w:r>
      <w:r w:rsidRPr="003C4F54">
        <w:t xml:space="preserve"> pracy z przyczyn organizacyjnych, z nauczycielami zatrudnionymi na podstawie umowy o pracę. Na podstawie </w:t>
      </w:r>
      <w:hyperlink r:id="rId88" w:anchor="P158A2" w:tgtFrame="ostatnia" w:history="1">
        <w:r w:rsidRPr="003C4F54">
          <w:rPr>
            <w:rStyle w:val="Hipercze"/>
            <w:color w:val="auto"/>
            <w:u w:val="none"/>
          </w:rPr>
          <w:t>art. 1</w:t>
        </w:r>
      </w:hyperlink>
      <w:r w:rsidRPr="003C4F54">
        <w:t xml:space="preserve"> ust. 1 ustawy z dnia 13 marca 2003 r. o szczególnych zasadach rozwiązywania z pracownikami stosunków pracy z przyczyn niedotyczących pracowników ustawa ma zastosowanie w razie konieczności rozwiązania przez pracodawcę zatrudniającego co najmniej 20 pracowników stosunków pracy z przyczyn niedotyczących pracowników, w drodze wypowiedzenia dokonanego przez pracodawcę w ramach grupowych zwolnień. </w:t>
      </w:r>
    </w:p>
    <w:p w:rsidR="00DB038C" w:rsidRPr="003C4F54" w:rsidRDefault="00DB038C" w:rsidP="003C4F54">
      <w:pPr>
        <w:pStyle w:val="ust"/>
      </w:pPr>
      <w:r w:rsidRPr="003C4F54">
        <w:t>Ustawodawca przewidział obowiązek konsultacji zamiaru przeprowadzenia grupowego zwolnienia z zakładowymi organizacjami związkowymi działającymi u pracodawcy, lecz konsultacja ta, zgodnie z </w:t>
      </w:r>
      <w:hyperlink r:id="rId89" w:anchor="P158A3" w:tgtFrame="ostatnia" w:history="1">
        <w:r w:rsidRPr="003C4F54">
          <w:rPr>
            <w:rStyle w:val="Hipercze"/>
            <w:color w:val="auto"/>
            <w:u w:val="none"/>
          </w:rPr>
          <w:t>art. 2</w:t>
        </w:r>
      </w:hyperlink>
      <w:r w:rsidRPr="003C4F54">
        <w:t xml:space="preserve"> ust. 2 ustawy, ma dotyczyć w szczególności możliwości uniknięcia lub zmniejszenia rozmiaru grupowego zwolnienia. W tym celu,  pracodawca i strona związkowa zawierają porozumienie określające zasady postępowania w sprawach pracowników objętych grupowym </w:t>
      </w:r>
      <w:r w:rsidR="002E49BA">
        <w:t>zwolnieniem. Z</w:t>
      </w:r>
      <w:r w:rsidRPr="003C4F54">
        <w:t>godnie z </w:t>
      </w:r>
      <w:hyperlink r:id="rId90" w:anchor="P158A12" w:tgtFrame="ostatnia" w:history="1">
        <w:r w:rsidRPr="003C4F54">
          <w:rPr>
            <w:rStyle w:val="Hipercze"/>
            <w:color w:val="auto"/>
            <w:u w:val="none"/>
          </w:rPr>
          <w:t>art. 11</w:t>
        </w:r>
      </w:hyperlink>
      <w:r w:rsidRPr="003C4F54">
        <w:t xml:space="preserve"> ustawa nie ma zastosowania do pracowników zatrudnionych na podstawie mianowania, </w:t>
      </w:r>
      <w:r w:rsidR="002E49BA">
        <w:t xml:space="preserve">dlatego </w:t>
      </w:r>
      <w:r w:rsidRPr="003C4F54">
        <w:t>jej przepisy odnoszą się tylko do zwolnień grupowych nauczycieli zatrudnionych na podstawie umowy o pracę oraz pracowników nie będących nauczycielami.</w:t>
      </w:r>
    </w:p>
    <w:p w:rsidR="00DB038C" w:rsidRPr="007E3A6A" w:rsidRDefault="00DB038C" w:rsidP="007E3A6A">
      <w:pPr>
        <w:spacing w:after="0"/>
        <w:jc w:val="both"/>
        <w:rPr>
          <w:rFonts w:cstheme="minorHAnsi"/>
          <w:sz w:val="24"/>
          <w:szCs w:val="24"/>
        </w:rPr>
      </w:pPr>
    </w:p>
    <w:p w:rsidR="006B3898" w:rsidRPr="002E49BA" w:rsidRDefault="006B3898" w:rsidP="002E49BA">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2E49BA">
        <w:rPr>
          <w:rFonts w:asciiTheme="minorHAnsi" w:hAnsiTheme="minorHAnsi" w:cstheme="minorHAnsi"/>
          <w:b/>
          <w:bCs/>
          <w:iCs/>
        </w:rPr>
        <w:t>Czy dyrektor szkoły powinien konsultować z międzyzakładową organizacją związkową zamiar wypowiedzenia stosunku pracy nauczyciela niebędącego jej członkiem?</w:t>
      </w:r>
    </w:p>
    <w:p w:rsidR="006B3898" w:rsidRPr="002E49BA" w:rsidRDefault="006B3898" w:rsidP="003C4F54">
      <w:pPr>
        <w:pStyle w:val="ust"/>
      </w:pPr>
      <w:r w:rsidRPr="002E49BA">
        <w:t xml:space="preserve">Z </w:t>
      </w:r>
      <w:hyperlink r:id="rId91" w:anchor="P2A37" w:tgtFrame="ostatnia" w:history="1">
        <w:r w:rsidRPr="002E49BA">
          <w:rPr>
            <w:rStyle w:val="Hipercze"/>
            <w:color w:val="auto"/>
            <w:u w:val="none"/>
          </w:rPr>
          <w:t>art. 20</w:t>
        </w:r>
      </w:hyperlink>
      <w:r w:rsidRPr="002E49BA">
        <w:t xml:space="preserve"> ust. 5a Karty Nauczyciela wynika, że obowiązek konsultacji związkowej dotyczy nauczyciela reprezentowanego przez daną organizację związkową. </w:t>
      </w:r>
      <w:r w:rsidR="00D025A8">
        <w:t xml:space="preserve">Jeżeli </w:t>
      </w:r>
      <w:r w:rsidRPr="002E49BA">
        <w:t xml:space="preserve">żaden z pracowników szkoły nie jest członkiem jakiejkolwiek organizacji związkowej </w:t>
      </w:r>
      <w:r w:rsidR="00D025A8">
        <w:t>,</w:t>
      </w:r>
      <w:r w:rsidRPr="002E49BA">
        <w:t xml:space="preserve"> to</w:t>
      </w:r>
      <w:r w:rsidR="00D025A8">
        <w:t xml:space="preserve"> należy uznać </w:t>
      </w:r>
      <w:r w:rsidRPr="002E49BA">
        <w:t xml:space="preserve">, że zamiar rozwiązania stosunku pracy z nauczycielem nie podlega konsultacji związkowej. </w:t>
      </w:r>
      <w:r w:rsidR="00D025A8">
        <w:t xml:space="preserve">        </w:t>
      </w:r>
      <w:r w:rsidRPr="002E49BA">
        <w:t xml:space="preserve">W praktyce </w:t>
      </w:r>
      <w:r w:rsidR="00D025A8">
        <w:t xml:space="preserve">szkolnej </w:t>
      </w:r>
      <w:r w:rsidRPr="002E49BA">
        <w:t>często zdarzają się przypadki powiadamiania organizacji związkowych o zamiarze wypowiedzenia stosunku pracy, gdyż zgodnie z </w:t>
      </w:r>
      <w:hyperlink r:id="rId92" w:anchor="P146A9" w:tgtFrame="ostatnia" w:history="1">
        <w:r w:rsidRPr="002E49BA">
          <w:rPr>
            <w:rStyle w:val="Hipercze"/>
            <w:color w:val="auto"/>
            <w:u w:val="none"/>
          </w:rPr>
          <w:t>art. 7</w:t>
        </w:r>
      </w:hyperlink>
      <w:r w:rsidRPr="002E49BA">
        <w:t> ust. 2 ustawy o związkach zawodowych, na wniosek pracownika niezrzeszonego, związek zawodowy może podjąć się obrony jego praw i interesów wobec pracodawcy.</w:t>
      </w:r>
    </w:p>
    <w:p w:rsidR="005F1F2C" w:rsidRPr="007E3A6A" w:rsidRDefault="005F1F2C" w:rsidP="003C4F54">
      <w:pPr>
        <w:pStyle w:val="ust"/>
      </w:pPr>
    </w:p>
    <w:p w:rsidR="004826BA" w:rsidRPr="00D025A8" w:rsidRDefault="005F1F2C" w:rsidP="00D025A8">
      <w:pPr>
        <w:pStyle w:val="Akapitzlist"/>
        <w:numPr>
          <w:ilvl w:val="0"/>
          <w:numId w:val="1"/>
        </w:numPr>
        <w:spacing w:after="0"/>
        <w:jc w:val="both"/>
        <w:rPr>
          <w:rFonts w:cstheme="minorHAnsi"/>
          <w:b/>
          <w:bCs/>
          <w:sz w:val="24"/>
          <w:szCs w:val="24"/>
        </w:rPr>
      </w:pPr>
      <w:r w:rsidRPr="00D025A8">
        <w:rPr>
          <w:rFonts w:cstheme="minorHAnsi"/>
          <w:b/>
          <w:bCs/>
          <w:sz w:val="24"/>
          <w:szCs w:val="24"/>
        </w:rPr>
        <w:lastRenderedPageBreak/>
        <w:t xml:space="preserve">Jakie są zasady i sposób wydawania duplikatów świadectw, dyplomów , legitymacji i innych dokumentów? </w:t>
      </w:r>
    </w:p>
    <w:p w:rsidR="004826BA" w:rsidRPr="00434270" w:rsidRDefault="004826BA" w:rsidP="00434270">
      <w:pPr>
        <w:spacing w:after="0"/>
        <w:jc w:val="both"/>
        <w:rPr>
          <w:rFonts w:cstheme="minorHAnsi"/>
          <w:b/>
          <w:bCs/>
          <w:sz w:val="24"/>
          <w:szCs w:val="24"/>
        </w:rPr>
      </w:pPr>
    </w:p>
    <w:p w:rsidR="004826BA" w:rsidRPr="00434270" w:rsidRDefault="004826BA" w:rsidP="00434270">
      <w:pPr>
        <w:spacing w:after="0"/>
        <w:jc w:val="both"/>
        <w:rPr>
          <w:rFonts w:cstheme="minorHAnsi"/>
          <w:sz w:val="24"/>
          <w:szCs w:val="24"/>
        </w:rPr>
      </w:pPr>
      <w:r w:rsidRPr="00434270">
        <w:rPr>
          <w:rFonts w:cstheme="minorHAnsi"/>
          <w:sz w:val="24"/>
          <w:szCs w:val="24"/>
        </w:rPr>
        <w:t>Opracowano na podstawie rozporządzenia Ministra Edukacji Narodowej z dnia 28 maja 2010 r.</w:t>
      </w:r>
      <w:r w:rsidR="00434270" w:rsidRPr="00434270">
        <w:rPr>
          <w:rFonts w:cstheme="minorHAnsi"/>
          <w:sz w:val="24"/>
          <w:szCs w:val="24"/>
        </w:rPr>
        <w:t xml:space="preserve"> </w:t>
      </w:r>
      <w:r w:rsidRPr="00434270">
        <w:rPr>
          <w:rFonts w:cstheme="minorHAnsi"/>
          <w:bCs/>
          <w:iCs/>
          <w:sz w:val="24"/>
          <w:szCs w:val="24"/>
        </w:rPr>
        <w:t xml:space="preserve">w sprawie świadectw, dyplomów państwowych i innych druków szkolnych </w:t>
      </w:r>
    </w:p>
    <w:p w:rsidR="004826BA" w:rsidRPr="00434270" w:rsidRDefault="004826BA" w:rsidP="00434270">
      <w:pPr>
        <w:spacing w:after="0"/>
        <w:jc w:val="both"/>
        <w:rPr>
          <w:rFonts w:cstheme="minorHAnsi"/>
          <w:sz w:val="24"/>
          <w:szCs w:val="24"/>
        </w:rPr>
      </w:pPr>
      <w:r w:rsidRPr="00434270">
        <w:rPr>
          <w:rFonts w:cstheme="minorHAnsi"/>
          <w:sz w:val="24"/>
          <w:szCs w:val="24"/>
        </w:rPr>
        <w:t>(Dz. U. z 2010 r. Nr 97, poz. 624)</w:t>
      </w:r>
    </w:p>
    <w:p w:rsidR="004826BA" w:rsidRPr="00434270" w:rsidRDefault="004826BA" w:rsidP="00434270">
      <w:pPr>
        <w:spacing w:after="0"/>
        <w:jc w:val="both"/>
        <w:rPr>
          <w:rFonts w:cstheme="minorHAnsi"/>
          <w:sz w:val="24"/>
          <w:szCs w:val="24"/>
        </w:rPr>
      </w:pPr>
    </w:p>
    <w:p w:rsidR="004826BA" w:rsidRPr="00434270" w:rsidRDefault="004826BA" w:rsidP="00434270">
      <w:pPr>
        <w:numPr>
          <w:ilvl w:val="0"/>
          <w:numId w:val="3"/>
        </w:numPr>
        <w:tabs>
          <w:tab w:val="clear" w:pos="1080"/>
          <w:tab w:val="num" w:pos="360"/>
          <w:tab w:val="num" w:pos="1440"/>
        </w:tabs>
        <w:spacing w:after="0"/>
        <w:ind w:left="0"/>
        <w:jc w:val="both"/>
        <w:rPr>
          <w:rFonts w:cstheme="minorHAnsi"/>
          <w:bCs/>
          <w:sz w:val="24"/>
          <w:szCs w:val="24"/>
        </w:rPr>
      </w:pPr>
      <w:r w:rsidRPr="00434270">
        <w:rPr>
          <w:rFonts w:cstheme="minorHAnsi"/>
          <w:bCs/>
          <w:sz w:val="24"/>
          <w:szCs w:val="24"/>
        </w:rPr>
        <w:t>DUPLIKATY ŚWIADECTW, ODPISÓW ŚWIADECTW, DYPLOMÓW  I ZAŚWIADCZEŃ</w:t>
      </w:r>
    </w:p>
    <w:p w:rsidR="004826BA" w:rsidRPr="00434270" w:rsidRDefault="004826BA" w:rsidP="00434270">
      <w:pPr>
        <w:pStyle w:val="Nagwek9"/>
        <w:spacing w:line="276" w:lineRule="auto"/>
        <w:jc w:val="both"/>
        <w:rPr>
          <w:rFonts w:asciiTheme="minorHAnsi" w:hAnsiTheme="minorHAnsi" w:cstheme="minorHAnsi"/>
          <w:b w:val="0"/>
          <w:i w:val="0"/>
          <w:sz w:val="24"/>
        </w:rPr>
      </w:pPr>
      <w:r w:rsidRPr="00434270">
        <w:rPr>
          <w:rFonts w:asciiTheme="minorHAnsi" w:hAnsiTheme="minorHAnsi" w:cstheme="minorHAnsi"/>
          <w:b w:val="0"/>
          <w:i w:val="0"/>
          <w:sz w:val="24"/>
        </w:rPr>
        <w:t>Pisemny wniosek</w:t>
      </w:r>
    </w:p>
    <w:p w:rsidR="004826BA" w:rsidRPr="00434270" w:rsidRDefault="004826BA" w:rsidP="00434270">
      <w:pPr>
        <w:numPr>
          <w:ilvl w:val="0"/>
          <w:numId w:val="4"/>
        </w:numPr>
        <w:tabs>
          <w:tab w:val="clear" w:pos="1428"/>
          <w:tab w:val="num" w:pos="360"/>
        </w:tabs>
        <w:spacing w:after="0"/>
        <w:ind w:left="0"/>
        <w:jc w:val="both"/>
        <w:rPr>
          <w:rFonts w:cstheme="minorHAnsi"/>
          <w:sz w:val="24"/>
          <w:szCs w:val="24"/>
        </w:rPr>
      </w:pPr>
      <w:r w:rsidRPr="00434270">
        <w:rPr>
          <w:rFonts w:cstheme="minorHAnsi"/>
          <w:sz w:val="24"/>
          <w:szCs w:val="24"/>
        </w:rPr>
        <w:t xml:space="preserve">W przypadku </w:t>
      </w:r>
      <w:r w:rsidRPr="00434270">
        <w:rPr>
          <w:rFonts w:cstheme="minorHAnsi"/>
          <w:bCs/>
          <w:sz w:val="24"/>
          <w:szCs w:val="24"/>
        </w:rPr>
        <w:t>utraty oryginału</w:t>
      </w:r>
      <w:r w:rsidRPr="00434270">
        <w:rPr>
          <w:rFonts w:cstheme="minorHAnsi"/>
          <w:sz w:val="24"/>
          <w:szCs w:val="24"/>
        </w:rPr>
        <w:t xml:space="preserve"> </w:t>
      </w:r>
      <w:r w:rsidRPr="00434270">
        <w:rPr>
          <w:rFonts w:cstheme="minorHAnsi"/>
          <w:iCs/>
          <w:sz w:val="24"/>
          <w:szCs w:val="24"/>
        </w:rPr>
        <w:t xml:space="preserve">świadectwa, odpisu świadectwa dojrzałości, odpisu aneksu </w:t>
      </w:r>
      <w:r w:rsidRPr="00434270">
        <w:rPr>
          <w:rFonts w:cstheme="minorHAnsi"/>
          <w:iCs/>
          <w:sz w:val="24"/>
          <w:szCs w:val="24"/>
        </w:rPr>
        <w:br/>
        <w:t xml:space="preserve">do świadectwa dojrzałości, dyplomu </w:t>
      </w:r>
      <w:r w:rsidRPr="00434270">
        <w:rPr>
          <w:rFonts w:cstheme="minorHAnsi"/>
          <w:sz w:val="24"/>
          <w:szCs w:val="24"/>
        </w:rPr>
        <w:t xml:space="preserve">lub </w:t>
      </w:r>
      <w:r w:rsidRPr="00434270">
        <w:rPr>
          <w:rFonts w:cstheme="minorHAnsi"/>
          <w:iCs/>
          <w:sz w:val="24"/>
          <w:szCs w:val="24"/>
        </w:rPr>
        <w:t>zaświadczenia</w:t>
      </w:r>
      <w:r w:rsidRPr="00434270">
        <w:rPr>
          <w:rFonts w:cstheme="minorHAnsi"/>
          <w:sz w:val="24"/>
          <w:szCs w:val="24"/>
        </w:rPr>
        <w:t xml:space="preserve">, </w:t>
      </w:r>
      <w:r w:rsidRPr="00434270">
        <w:rPr>
          <w:rFonts w:cstheme="minorHAnsi"/>
          <w:bCs/>
          <w:sz w:val="24"/>
          <w:szCs w:val="24"/>
        </w:rPr>
        <w:t>uczeń lub absolwent może wystąpić</w:t>
      </w:r>
      <w:r w:rsidRPr="00434270">
        <w:rPr>
          <w:rFonts w:cstheme="minorHAnsi"/>
          <w:sz w:val="24"/>
          <w:szCs w:val="24"/>
        </w:rPr>
        <w:t xml:space="preserve"> odpowiednio do </w:t>
      </w:r>
      <w:r w:rsidRPr="00434270">
        <w:rPr>
          <w:rFonts w:cstheme="minorHAnsi"/>
          <w:iCs/>
          <w:sz w:val="24"/>
          <w:szCs w:val="24"/>
        </w:rPr>
        <w:t xml:space="preserve">szkoły, komisji okręgowej </w:t>
      </w:r>
      <w:r w:rsidRPr="00434270">
        <w:rPr>
          <w:rFonts w:cstheme="minorHAnsi"/>
          <w:sz w:val="24"/>
          <w:szCs w:val="24"/>
        </w:rPr>
        <w:t>lub</w:t>
      </w:r>
      <w:r w:rsidRPr="00434270">
        <w:rPr>
          <w:rFonts w:cstheme="minorHAnsi"/>
          <w:iCs/>
          <w:sz w:val="24"/>
          <w:szCs w:val="24"/>
        </w:rPr>
        <w:t xml:space="preserve"> kuratora oświaty</w:t>
      </w:r>
      <w:r w:rsidRPr="00434270">
        <w:rPr>
          <w:rFonts w:cstheme="minorHAnsi"/>
          <w:sz w:val="24"/>
          <w:szCs w:val="24"/>
        </w:rPr>
        <w:t xml:space="preserve">, który wydał ten dokument, </w:t>
      </w:r>
      <w:r w:rsidRPr="00434270">
        <w:rPr>
          <w:rFonts w:cstheme="minorHAnsi"/>
          <w:sz w:val="24"/>
          <w:szCs w:val="24"/>
        </w:rPr>
        <w:br/>
        <w:t xml:space="preserve">z </w:t>
      </w:r>
      <w:r w:rsidRPr="00434270">
        <w:rPr>
          <w:rFonts w:cstheme="minorHAnsi"/>
          <w:bCs/>
          <w:sz w:val="24"/>
          <w:szCs w:val="24"/>
        </w:rPr>
        <w:t>pisemnym wnioskiem o wydanie duplikatu</w:t>
      </w:r>
      <w:r w:rsidRPr="00434270">
        <w:rPr>
          <w:rFonts w:cstheme="minorHAnsi"/>
          <w:sz w:val="24"/>
          <w:szCs w:val="24"/>
        </w:rPr>
        <w:t xml:space="preserve"> </w:t>
      </w:r>
      <w:r w:rsidRPr="00434270">
        <w:rPr>
          <w:rFonts w:cstheme="minorHAnsi"/>
          <w:iCs/>
          <w:sz w:val="24"/>
          <w:szCs w:val="24"/>
        </w:rPr>
        <w:t xml:space="preserve">świadectwa, odpisu świadectwa dojrzałości, odpisu aneksu do świadectwa dojrzałości, dyplomu </w:t>
      </w:r>
      <w:r w:rsidRPr="00434270">
        <w:rPr>
          <w:rFonts w:cstheme="minorHAnsi"/>
          <w:sz w:val="24"/>
          <w:szCs w:val="24"/>
        </w:rPr>
        <w:t>lub</w:t>
      </w:r>
      <w:r w:rsidRPr="00434270">
        <w:rPr>
          <w:rFonts w:cstheme="minorHAnsi"/>
          <w:iCs/>
          <w:sz w:val="24"/>
          <w:szCs w:val="24"/>
        </w:rPr>
        <w:t xml:space="preserve"> zaświadczenia.</w:t>
      </w:r>
      <w:r w:rsidRPr="00434270">
        <w:rPr>
          <w:rFonts w:cstheme="minorHAnsi"/>
          <w:sz w:val="24"/>
          <w:szCs w:val="24"/>
        </w:rPr>
        <w:t xml:space="preserve"> W przypadku </w:t>
      </w:r>
      <w:r w:rsidRPr="00434270">
        <w:rPr>
          <w:rFonts w:cstheme="minorHAnsi"/>
          <w:bCs/>
          <w:sz w:val="24"/>
          <w:szCs w:val="24"/>
        </w:rPr>
        <w:t>utraty suplementu</w:t>
      </w:r>
      <w:r w:rsidRPr="00434270">
        <w:rPr>
          <w:rFonts w:cstheme="minorHAnsi"/>
          <w:sz w:val="24"/>
          <w:szCs w:val="24"/>
        </w:rPr>
        <w:t xml:space="preserve"> absolwent może wystąpić do </w:t>
      </w:r>
      <w:r w:rsidRPr="00434270">
        <w:rPr>
          <w:rFonts w:cstheme="minorHAnsi"/>
          <w:iCs/>
          <w:sz w:val="24"/>
          <w:szCs w:val="24"/>
        </w:rPr>
        <w:t>komisji okręgowej</w:t>
      </w:r>
      <w:r w:rsidRPr="00434270">
        <w:rPr>
          <w:rFonts w:cstheme="minorHAnsi"/>
          <w:sz w:val="24"/>
          <w:szCs w:val="24"/>
        </w:rPr>
        <w:t xml:space="preserve">, która wydała ten suplement, z </w:t>
      </w:r>
      <w:r w:rsidRPr="00434270">
        <w:rPr>
          <w:rFonts w:cstheme="minorHAnsi"/>
          <w:bCs/>
          <w:sz w:val="24"/>
          <w:szCs w:val="24"/>
        </w:rPr>
        <w:t>pisemnym wnioskiem</w:t>
      </w:r>
      <w:r w:rsidRPr="00434270">
        <w:rPr>
          <w:rFonts w:cstheme="minorHAnsi"/>
          <w:sz w:val="24"/>
          <w:szCs w:val="24"/>
        </w:rPr>
        <w:t xml:space="preserve"> o wydanie nowego suplementu. (§ </w:t>
      </w:r>
      <w:r w:rsidRPr="00434270">
        <w:rPr>
          <w:rFonts w:cstheme="minorHAnsi"/>
          <w:bCs/>
          <w:sz w:val="24"/>
          <w:szCs w:val="24"/>
        </w:rPr>
        <w:t>22</w:t>
      </w:r>
      <w:r w:rsidRPr="00434270">
        <w:rPr>
          <w:rFonts w:cstheme="minorHAnsi"/>
          <w:sz w:val="24"/>
          <w:szCs w:val="24"/>
        </w:rPr>
        <w:t xml:space="preserve"> ust. </w:t>
      </w:r>
      <w:r w:rsidRPr="00434270">
        <w:rPr>
          <w:rFonts w:cstheme="minorHAnsi"/>
          <w:bCs/>
          <w:sz w:val="24"/>
          <w:szCs w:val="24"/>
        </w:rPr>
        <w:t>1</w:t>
      </w:r>
      <w:r w:rsidRPr="00434270">
        <w:rPr>
          <w:rFonts w:cstheme="minorHAnsi"/>
          <w:sz w:val="24"/>
          <w:szCs w:val="24"/>
        </w:rPr>
        <w:t>)</w:t>
      </w:r>
    </w:p>
    <w:p w:rsidR="004826BA" w:rsidRPr="00434270" w:rsidRDefault="004826BA" w:rsidP="00434270">
      <w:pPr>
        <w:spacing w:after="0"/>
        <w:jc w:val="both"/>
        <w:rPr>
          <w:rFonts w:cstheme="minorHAnsi"/>
          <w:bCs/>
          <w:sz w:val="24"/>
          <w:szCs w:val="24"/>
        </w:rPr>
      </w:pPr>
    </w:p>
    <w:p w:rsidR="004826BA" w:rsidRPr="00434270" w:rsidRDefault="004826BA" w:rsidP="00434270">
      <w:pPr>
        <w:pStyle w:val="Nagwek7"/>
        <w:spacing w:line="276" w:lineRule="auto"/>
        <w:jc w:val="both"/>
        <w:rPr>
          <w:rFonts w:asciiTheme="minorHAnsi" w:hAnsiTheme="minorHAnsi" w:cstheme="minorHAnsi"/>
          <w:b w:val="0"/>
          <w:iCs/>
          <w:sz w:val="24"/>
          <w:szCs w:val="24"/>
          <w:u w:val="none"/>
        </w:rPr>
      </w:pPr>
      <w:r w:rsidRPr="00434270">
        <w:rPr>
          <w:rFonts w:asciiTheme="minorHAnsi" w:hAnsiTheme="minorHAnsi" w:cstheme="minorHAnsi"/>
          <w:b w:val="0"/>
          <w:iCs/>
          <w:sz w:val="24"/>
          <w:szCs w:val="24"/>
          <w:u w:val="none"/>
        </w:rPr>
        <w:t>Podstawa wydania duplikatu</w:t>
      </w:r>
    </w:p>
    <w:p w:rsidR="004826BA" w:rsidRPr="00434270" w:rsidRDefault="004826BA" w:rsidP="00434270">
      <w:pPr>
        <w:numPr>
          <w:ilvl w:val="0"/>
          <w:numId w:val="4"/>
        </w:numPr>
        <w:tabs>
          <w:tab w:val="clear" w:pos="1428"/>
          <w:tab w:val="num" w:pos="360"/>
        </w:tabs>
        <w:spacing w:after="0"/>
        <w:ind w:left="0"/>
        <w:jc w:val="both"/>
        <w:rPr>
          <w:rFonts w:cstheme="minorHAnsi"/>
          <w:sz w:val="24"/>
          <w:szCs w:val="24"/>
        </w:rPr>
      </w:pPr>
      <w:r w:rsidRPr="00434270">
        <w:rPr>
          <w:rFonts w:cstheme="minorHAnsi"/>
          <w:iCs/>
          <w:sz w:val="24"/>
          <w:szCs w:val="24"/>
        </w:rPr>
        <w:t>Szkoła, komisja okręgowa</w:t>
      </w:r>
      <w:r w:rsidRPr="00434270">
        <w:rPr>
          <w:rFonts w:cstheme="minorHAnsi"/>
          <w:sz w:val="24"/>
          <w:szCs w:val="24"/>
        </w:rPr>
        <w:t xml:space="preserve"> lub </w:t>
      </w:r>
      <w:r w:rsidRPr="00434270">
        <w:rPr>
          <w:rFonts w:cstheme="minorHAnsi"/>
          <w:iCs/>
          <w:sz w:val="24"/>
          <w:szCs w:val="24"/>
        </w:rPr>
        <w:t>kurator oświaty</w:t>
      </w:r>
      <w:r w:rsidRPr="00434270">
        <w:rPr>
          <w:rFonts w:cstheme="minorHAnsi"/>
          <w:sz w:val="24"/>
          <w:szCs w:val="24"/>
        </w:rPr>
        <w:t xml:space="preserve"> sporządza </w:t>
      </w:r>
      <w:r w:rsidRPr="00434270">
        <w:rPr>
          <w:rFonts w:cstheme="minorHAnsi"/>
          <w:bCs/>
          <w:sz w:val="24"/>
          <w:szCs w:val="24"/>
        </w:rPr>
        <w:t xml:space="preserve">duplikat </w:t>
      </w:r>
      <w:r w:rsidRPr="00434270">
        <w:rPr>
          <w:rFonts w:cstheme="minorHAnsi"/>
          <w:iCs/>
          <w:sz w:val="24"/>
          <w:szCs w:val="24"/>
        </w:rPr>
        <w:t xml:space="preserve">świadectwa, odpisu świadectwa dojrzałości, odpisu aneksu do świadectwa dojrzałości, dyplomu </w:t>
      </w:r>
      <w:r w:rsidRPr="00434270">
        <w:rPr>
          <w:rFonts w:cstheme="minorHAnsi"/>
          <w:sz w:val="24"/>
          <w:szCs w:val="24"/>
        </w:rPr>
        <w:t>lub</w:t>
      </w:r>
      <w:r w:rsidRPr="00434270">
        <w:rPr>
          <w:rFonts w:cstheme="minorHAnsi"/>
          <w:iCs/>
          <w:sz w:val="24"/>
          <w:szCs w:val="24"/>
        </w:rPr>
        <w:t xml:space="preserve"> zaświadczenia </w:t>
      </w:r>
      <w:r w:rsidRPr="00434270">
        <w:rPr>
          <w:rFonts w:cstheme="minorHAnsi"/>
          <w:sz w:val="24"/>
          <w:szCs w:val="24"/>
        </w:rPr>
        <w:t>albo</w:t>
      </w:r>
      <w:r w:rsidRPr="00434270">
        <w:rPr>
          <w:rFonts w:cstheme="minorHAnsi"/>
          <w:iCs/>
          <w:sz w:val="24"/>
          <w:szCs w:val="24"/>
        </w:rPr>
        <w:t xml:space="preserve"> nowy suplement</w:t>
      </w:r>
      <w:r w:rsidRPr="00434270">
        <w:rPr>
          <w:rFonts w:cstheme="minorHAnsi"/>
          <w:sz w:val="24"/>
          <w:szCs w:val="24"/>
        </w:rPr>
        <w:t xml:space="preserve"> na podstawie odpowiednio </w:t>
      </w:r>
      <w:r w:rsidRPr="00434270">
        <w:rPr>
          <w:rFonts w:cstheme="minorHAnsi"/>
          <w:iCs/>
          <w:sz w:val="24"/>
          <w:szCs w:val="24"/>
        </w:rPr>
        <w:t xml:space="preserve">dokumentacji przebiegu nauczania, dokumentacji sprawdzianu, egzaminu gimnazjalnego, egzaminu maturalnego, egzaminu zawodowego, egzaminów eksternistycznych </w:t>
      </w:r>
      <w:r w:rsidRPr="00434270">
        <w:rPr>
          <w:rFonts w:cstheme="minorHAnsi"/>
          <w:sz w:val="24"/>
          <w:szCs w:val="24"/>
        </w:rPr>
        <w:t>lub</w:t>
      </w:r>
      <w:r w:rsidRPr="00434270">
        <w:rPr>
          <w:rFonts w:cstheme="minorHAnsi"/>
          <w:iCs/>
          <w:sz w:val="24"/>
          <w:szCs w:val="24"/>
        </w:rPr>
        <w:t xml:space="preserve"> egzaminu dojrzałości</w:t>
      </w:r>
      <w:r w:rsidRPr="00434270">
        <w:rPr>
          <w:rFonts w:cstheme="minorHAnsi"/>
          <w:sz w:val="24"/>
          <w:szCs w:val="24"/>
        </w:rPr>
        <w:t xml:space="preserve">. (§ </w:t>
      </w:r>
      <w:r w:rsidRPr="00434270">
        <w:rPr>
          <w:rFonts w:cstheme="minorHAnsi"/>
          <w:bCs/>
          <w:sz w:val="24"/>
          <w:szCs w:val="24"/>
        </w:rPr>
        <w:t>22</w:t>
      </w:r>
      <w:r w:rsidRPr="00434270">
        <w:rPr>
          <w:rFonts w:cstheme="minorHAnsi"/>
          <w:sz w:val="24"/>
          <w:szCs w:val="24"/>
        </w:rPr>
        <w:t xml:space="preserve"> ust. </w:t>
      </w:r>
      <w:r w:rsidRPr="00434270">
        <w:rPr>
          <w:rFonts w:cstheme="minorHAnsi"/>
          <w:bCs/>
          <w:sz w:val="24"/>
          <w:szCs w:val="24"/>
        </w:rPr>
        <w:t>2</w:t>
      </w:r>
      <w:r w:rsidRPr="00434270">
        <w:rPr>
          <w:rFonts w:cstheme="minorHAnsi"/>
          <w:sz w:val="24"/>
          <w:szCs w:val="24"/>
        </w:rPr>
        <w:t>)</w:t>
      </w:r>
    </w:p>
    <w:p w:rsidR="004826BA" w:rsidRPr="00434270" w:rsidRDefault="004826BA" w:rsidP="00434270">
      <w:pPr>
        <w:pStyle w:val="Tekstpodstawowy"/>
        <w:spacing w:line="276" w:lineRule="auto"/>
        <w:ind w:firstLine="708"/>
        <w:rPr>
          <w:rFonts w:asciiTheme="minorHAnsi" w:hAnsiTheme="minorHAnsi" w:cstheme="minorHAnsi"/>
          <w:bCs/>
        </w:rPr>
      </w:pPr>
    </w:p>
    <w:p w:rsidR="004826BA" w:rsidRPr="00434270" w:rsidRDefault="004826BA" w:rsidP="00434270">
      <w:pPr>
        <w:pStyle w:val="Tekstpodstawowy"/>
        <w:spacing w:line="276" w:lineRule="auto"/>
        <w:rPr>
          <w:rFonts w:asciiTheme="minorHAnsi" w:hAnsiTheme="minorHAnsi" w:cstheme="minorHAnsi"/>
          <w:bCs/>
          <w:iCs/>
        </w:rPr>
      </w:pPr>
      <w:r w:rsidRPr="00434270">
        <w:rPr>
          <w:rFonts w:asciiTheme="minorHAnsi" w:hAnsiTheme="minorHAnsi" w:cstheme="minorHAnsi"/>
          <w:bCs/>
          <w:iCs/>
        </w:rPr>
        <w:t>Druki i formularze</w:t>
      </w:r>
    </w:p>
    <w:p w:rsidR="004826BA" w:rsidRPr="00434270" w:rsidRDefault="004826BA" w:rsidP="00434270">
      <w:pPr>
        <w:pStyle w:val="Tekstpodstawowy"/>
        <w:numPr>
          <w:ilvl w:val="0"/>
          <w:numId w:val="4"/>
        </w:numPr>
        <w:tabs>
          <w:tab w:val="clear" w:pos="1428"/>
          <w:tab w:val="num" w:pos="360"/>
        </w:tabs>
        <w:spacing w:line="276" w:lineRule="auto"/>
        <w:ind w:left="0"/>
        <w:rPr>
          <w:rFonts w:asciiTheme="minorHAnsi" w:hAnsiTheme="minorHAnsi" w:cstheme="minorHAnsi"/>
        </w:rPr>
      </w:pPr>
      <w:r w:rsidRPr="00434270">
        <w:rPr>
          <w:rFonts w:asciiTheme="minorHAnsi" w:hAnsiTheme="minorHAnsi" w:cstheme="minorHAnsi"/>
          <w:bCs/>
        </w:rPr>
        <w:t>Duplikat</w:t>
      </w:r>
      <w:r w:rsidRPr="00434270">
        <w:rPr>
          <w:rFonts w:asciiTheme="minorHAnsi" w:hAnsiTheme="minorHAnsi" w:cstheme="minorHAnsi"/>
        </w:rPr>
        <w:t xml:space="preserve"> wydaje się na druku według </w:t>
      </w:r>
      <w:r w:rsidRPr="00434270">
        <w:rPr>
          <w:rFonts w:asciiTheme="minorHAnsi" w:hAnsiTheme="minorHAnsi" w:cstheme="minorHAnsi"/>
          <w:bCs/>
        </w:rPr>
        <w:t>wzoru obowiązującego</w:t>
      </w:r>
      <w:r w:rsidRPr="00434270">
        <w:rPr>
          <w:rFonts w:asciiTheme="minorHAnsi" w:hAnsiTheme="minorHAnsi" w:cstheme="minorHAnsi"/>
        </w:rPr>
        <w:t xml:space="preserve"> w </w:t>
      </w:r>
      <w:r w:rsidRPr="00434270">
        <w:rPr>
          <w:rFonts w:asciiTheme="minorHAnsi" w:hAnsiTheme="minorHAnsi" w:cstheme="minorHAnsi"/>
          <w:bCs/>
        </w:rPr>
        <w:t xml:space="preserve">dniu wydania oryginału świadectwa, dyplomu </w:t>
      </w:r>
      <w:r w:rsidRPr="00434270">
        <w:rPr>
          <w:rFonts w:asciiTheme="minorHAnsi" w:hAnsiTheme="minorHAnsi" w:cstheme="minorHAnsi"/>
        </w:rPr>
        <w:t>lub</w:t>
      </w:r>
      <w:r w:rsidRPr="00434270">
        <w:rPr>
          <w:rFonts w:asciiTheme="minorHAnsi" w:hAnsiTheme="minorHAnsi" w:cstheme="minorHAnsi"/>
          <w:bCs/>
        </w:rPr>
        <w:t xml:space="preserve"> zaświadczenia,</w:t>
      </w:r>
      <w:r w:rsidRPr="00434270">
        <w:rPr>
          <w:rFonts w:asciiTheme="minorHAnsi" w:hAnsiTheme="minorHAnsi" w:cstheme="minorHAnsi"/>
        </w:rPr>
        <w:t xml:space="preserve"> z zastrzeżeniem </w:t>
      </w:r>
      <w:r w:rsidRPr="00434270">
        <w:rPr>
          <w:rFonts w:asciiTheme="minorHAnsi" w:hAnsiTheme="minorHAnsi" w:cstheme="minorHAnsi"/>
          <w:bCs/>
        </w:rPr>
        <w:t>ust. 4</w:t>
      </w:r>
      <w:r w:rsidRPr="00434270">
        <w:rPr>
          <w:rFonts w:asciiTheme="minorHAnsi" w:hAnsiTheme="minorHAnsi" w:cstheme="minorHAnsi"/>
        </w:rPr>
        <w:t xml:space="preserve">. (§ </w:t>
      </w:r>
      <w:r w:rsidRPr="00434270">
        <w:rPr>
          <w:rFonts w:asciiTheme="minorHAnsi" w:hAnsiTheme="minorHAnsi" w:cstheme="minorHAnsi"/>
          <w:bCs/>
        </w:rPr>
        <w:t>22</w:t>
      </w:r>
      <w:r w:rsidRPr="00434270">
        <w:rPr>
          <w:rFonts w:asciiTheme="minorHAnsi" w:hAnsiTheme="minorHAnsi" w:cstheme="minorHAnsi"/>
        </w:rPr>
        <w:t xml:space="preserve"> ust. </w:t>
      </w:r>
      <w:r w:rsidRPr="00434270">
        <w:rPr>
          <w:rFonts w:asciiTheme="minorHAnsi" w:hAnsiTheme="minorHAnsi" w:cstheme="minorHAnsi"/>
          <w:bCs/>
        </w:rPr>
        <w:t>3</w:t>
      </w:r>
      <w:r w:rsidRPr="00434270">
        <w:rPr>
          <w:rFonts w:asciiTheme="minorHAnsi" w:hAnsiTheme="minorHAnsi" w:cstheme="minorHAnsi"/>
        </w:rPr>
        <w:t>)</w:t>
      </w:r>
    </w:p>
    <w:p w:rsidR="004826BA" w:rsidRPr="00434270" w:rsidRDefault="004826BA" w:rsidP="00434270">
      <w:pPr>
        <w:pStyle w:val="Tekstpodstawowy"/>
        <w:numPr>
          <w:ilvl w:val="0"/>
          <w:numId w:val="4"/>
        </w:numPr>
        <w:tabs>
          <w:tab w:val="clear" w:pos="1428"/>
          <w:tab w:val="num" w:pos="360"/>
        </w:tabs>
        <w:spacing w:line="276" w:lineRule="auto"/>
        <w:ind w:left="0"/>
        <w:rPr>
          <w:rFonts w:asciiTheme="minorHAnsi" w:hAnsiTheme="minorHAnsi" w:cstheme="minorHAnsi"/>
        </w:rPr>
      </w:pPr>
      <w:r w:rsidRPr="00434270">
        <w:rPr>
          <w:rFonts w:asciiTheme="minorHAnsi" w:hAnsiTheme="minorHAnsi" w:cstheme="minorHAnsi"/>
        </w:rPr>
        <w:t xml:space="preserve">Jeżeli szkoła, komisja okręgowa lub kurator oświaty posiada odpowiednio dokumentację przebiegu nauczania, dokumentację sprawdzianu, egzaminu gimnazjalnego, egzaminu maturalnego, egzaminu zawodowego, egzaminów eksternistycznych lub egzaminu dojrzałości, a </w:t>
      </w:r>
      <w:r w:rsidRPr="00434270">
        <w:rPr>
          <w:rFonts w:asciiTheme="minorHAnsi" w:hAnsiTheme="minorHAnsi" w:cstheme="minorHAnsi"/>
          <w:bCs/>
        </w:rPr>
        <w:t>brak jest druku</w:t>
      </w:r>
      <w:r w:rsidRPr="00434270">
        <w:rPr>
          <w:rFonts w:asciiTheme="minorHAnsi" w:hAnsiTheme="minorHAnsi" w:cstheme="minorHAnsi"/>
        </w:rPr>
        <w:t xml:space="preserve"> świadectwa, dyplomu lub zaświadczenia według </w:t>
      </w:r>
      <w:r w:rsidRPr="00434270">
        <w:rPr>
          <w:rFonts w:asciiTheme="minorHAnsi" w:hAnsiTheme="minorHAnsi" w:cstheme="minorHAnsi"/>
          <w:bCs/>
        </w:rPr>
        <w:t>wzoru obowiązującego w dniu wydania oryginału</w:t>
      </w:r>
      <w:r w:rsidRPr="00434270">
        <w:rPr>
          <w:rFonts w:asciiTheme="minorHAnsi" w:hAnsiTheme="minorHAnsi" w:cstheme="minorHAnsi"/>
        </w:rPr>
        <w:t xml:space="preserve">, duplikat wydaje się </w:t>
      </w:r>
      <w:r w:rsidRPr="00434270">
        <w:rPr>
          <w:rFonts w:asciiTheme="minorHAnsi" w:hAnsiTheme="minorHAnsi" w:cstheme="minorHAnsi"/>
          <w:bCs/>
        </w:rPr>
        <w:t xml:space="preserve">na przygotowanym przez </w:t>
      </w:r>
      <w:r w:rsidRPr="00434270">
        <w:rPr>
          <w:rFonts w:asciiTheme="minorHAnsi" w:hAnsiTheme="minorHAnsi" w:cstheme="minorHAnsi"/>
        </w:rPr>
        <w:t>szkołę, komisję okręgową lub kuratora oświaty formularzu zgodnym z treścią oryginału świadect</w:t>
      </w:r>
      <w:r w:rsidR="00434270">
        <w:rPr>
          <w:rFonts w:asciiTheme="minorHAnsi" w:hAnsiTheme="minorHAnsi" w:cstheme="minorHAnsi"/>
        </w:rPr>
        <w:t xml:space="preserve">wa, dyplomu lub zaświadczenia. </w:t>
      </w:r>
      <w:r w:rsidRPr="00434270">
        <w:rPr>
          <w:rFonts w:asciiTheme="minorHAnsi" w:hAnsiTheme="minorHAnsi" w:cstheme="minorHAnsi"/>
        </w:rPr>
        <w:t xml:space="preserve">(§ </w:t>
      </w:r>
      <w:r w:rsidRPr="00434270">
        <w:rPr>
          <w:rFonts w:asciiTheme="minorHAnsi" w:hAnsiTheme="minorHAnsi" w:cstheme="minorHAnsi"/>
          <w:bCs/>
        </w:rPr>
        <w:t>22</w:t>
      </w:r>
      <w:r w:rsidRPr="00434270">
        <w:rPr>
          <w:rFonts w:asciiTheme="minorHAnsi" w:hAnsiTheme="minorHAnsi" w:cstheme="minorHAnsi"/>
        </w:rPr>
        <w:t xml:space="preserve"> ust. </w:t>
      </w:r>
      <w:r w:rsidRPr="00434270">
        <w:rPr>
          <w:rFonts w:asciiTheme="minorHAnsi" w:hAnsiTheme="minorHAnsi" w:cstheme="minorHAnsi"/>
          <w:bCs/>
        </w:rPr>
        <w:t>4</w:t>
      </w:r>
      <w:r w:rsidRPr="00434270">
        <w:rPr>
          <w:rFonts w:asciiTheme="minorHAnsi" w:hAnsiTheme="minorHAnsi" w:cstheme="minorHAnsi"/>
        </w:rPr>
        <w:t>)</w:t>
      </w:r>
    </w:p>
    <w:p w:rsidR="004826BA" w:rsidRPr="00434270" w:rsidRDefault="004826BA" w:rsidP="00434270">
      <w:pPr>
        <w:pStyle w:val="Tekstpodstawowy"/>
        <w:spacing w:line="276" w:lineRule="auto"/>
        <w:rPr>
          <w:rFonts w:asciiTheme="minorHAnsi" w:hAnsiTheme="minorHAnsi" w:cstheme="minorHAnsi"/>
        </w:rPr>
      </w:pPr>
    </w:p>
    <w:p w:rsidR="004826BA" w:rsidRPr="00434270" w:rsidRDefault="004826BA" w:rsidP="00434270">
      <w:pPr>
        <w:spacing w:after="0"/>
        <w:jc w:val="both"/>
        <w:rPr>
          <w:rFonts w:cstheme="minorHAnsi"/>
          <w:sz w:val="24"/>
          <w:szCs w:val="24"/>
        </w:rPr>
      </w:pPr>
      <w:r w:rsidRPr="00434270">
        <w:rPr>
          <w:rFonts w:cstheme="minorHAnsi"/>
          <w:sz w:val="24"/>
          <w:szCs w:val="24"/>
        </w:rPr>
        <w:t>Adnotacje na duplikacie, sposób wypełniania</w:t>
      </w:r>
    </w:p>
    <w:p w:rsidR="004826BA" w:rsidRPr="00434270" w:rsidRDefault="004826BA" w:rsidP="00434270">
      <w:pPr>
        <w:pStyle w:val="Tekstpodstawowy"/>
        <w:numPr>
          <w:ilvl w:val="0"/>
          <w:numId w:val="5"/>
        </w:numPr>
        <w:tabs>
          <w:tab w:val="clear" w:pos="720"/>
          <w:tab w:val="num" w:pos="360"/>
        </w:tabs>
        <w:spacing w:line="276" w:lineRule="auto"/>
        <w:ind w:left="0"/>
        <w:rPr>
          <w:rFonts w:asciiTheme="minorHAnsi" w:hAnsiTheme="minorHAnsi" w:cstheme="minorHAnsi"/>
        </w:rPr>
      </w:pPr>
      <w:r w:rsidRPr="00434270">
        <w:rPr>
          <w:rFonts w:asciiTheme="minorHAnsi" w:hAnsiTheme="minorHAnsi" w:cstheme="minorHAnsi"/>
        </w:rPr>
        <w:t>Na pierwszej stronie u góry należy umieścić wyraz „</w:t>
      </w:r>
      <w:r w:rsidRPr="00434270">
        <w:rPr>
          <w:rFonts w:asciiTheme="minorHAnsi" w:hAnsiTheme="minorHAnsi" w:cstheme="minorHAnsi"/>
          <w:bCs/>
        </w:rPr>
        <w:t>Duplikat</w:t>
      </w:r>
      <w:r w:rsidRPr="00434270">
        <w:rPr>
          <w:rFonts w:asciiTheme="minorHAnsi" w:hAnsiTheme="minorHAnsi" w:cstheme="minorHAnsi"/>
        </w:rPr>
        <w:t>”, a na końcu dokumentu dodać wyrazy „</w:t>
      </w:r>
      <w:r w:rsidRPr="00434270">
        <w:rPr>
          <w:rFonts w:asciiTheme="minorHAnsi" w:hAnsiTheme="minorHAnsi" w:cstheme="minorHAnsi"/>
          <w:bCs/>
          <w:iCs/>
        </w:rPr>
        <w:t>oryginał podpisali</w:t>
      </w:r>
      <w:r w:rsidRPr="00434270">
        <w:rPr>
          <w:rFonts w:asciiTheme="minorHAnsi" w:hAnsiTheme="minorHAnsi" w:cstheme="minorHAnsi"/>
        </w:rPr>
        <w:t xml:space="preserve">” i wymienić </w:t>
      </w:r>
      <w:r w:rsidRPr="00434270">
        <w:rPr>
          <w:rFonts w:asciiTheme="minorHAnsi" w:hAnsiTheme="minorHAnsi" w:cstheme="minorHAnsi"/>
          <w:bCs/>
        </w:rPr>
        <w:t>nazwiska osób</w:t>
      </w:r>
      <w:r w:rsidRPr="00434270">
        <w:rPr>
          <w:rFonts w:asciiTheme="minorHAnsi" w:hAnsiTheme="minorHAnsi" w:cstheme="minorHAnsi"/>
        </w:rPr>
        <w:t xml:space="preserve">, które podpisały oryginał </w:t>
      </w:r>
      <w:r w:rsidR="00434270">
        <w:rPr>
          <w:rFonts w:asciiTheme="minorHAnsi" w:hAnsiTheme="minorHAnsi" w:cstheme="minorHAnsi"/>
          <w:iCs/>
        </w:rPr>
        <w:t xml:space="preserve">świadectwa, dyplomu </w:t>
      </w:r>
      <w:r w:rsidRPr="00434270">
        <w:rPr>
          <w:rFonts w:asciiTheme="minorHAnsi" w:hAnsiTheme="minorHAnsi" w:cstheme="minorHAnsi"/>
        </w:rPr>
        <w:t>lub</w:t>
      </w:r>
      <w:r w:rsidRPr="00434270">
        <w:rPr>
          <w:rFonts w:asciiTheme="minorHAnsi" w:hAnsiTheme="minorHAnsi" w:cstheme="minorHAnsi"/>
          <w:iCs/>
        </w:rPr>
        <w:t xml:space="preserve"> zaświadczenia</w:t>
      </w:r>
      <w:r w:rsidRPr="00434270">
        <w:rPr>
          <w:rFonts w:asciiTheme="minorHAnsi" w:hAnsiTheme="minorHAnsi" w:cstheme="minorHAnsi"/>
        </w:rPr>
        <w:t>, lub stwierdzić nieczytelność podpisów oraz za</w:t>
      </w:r>
      <w:r w:rsidR="00434270">
        <w:rPr>
          <w:rFonts w:asciiTheme="minorHAnsi" w:hAnsiTheme="minorHAnsi" w:cstheme="minorHAnsi"/>
        </w:rPr>
        <w:t xml:space="preserve">mieścić datę wydania duplikatu </w:t>
      </w:r>
      <w:r w:rsidRPr="00434270">
        <w:rPr>
          <w:rFonts w:asciiTheme="minorHAnsi" w:hAnsiTheme="minorHAnsi" w:cstheme="minorHAnsi"/>
        </w:rPr>
        <w:t xml:space="preserve">i opatrzyć pieczęcią urzędową z zastrzeżeniem ust. 5. Na </w:t>
      </w:r>
      <w:r w:rsidRPr="00434270">
        <w:rPr>
          <w:rFonts w:asciiTheme="minorHAnsi" w:hAnsiTheme="minorHAnsi" w:cstheme="minorHAnsi"/>
          <w:bCs/>
        </w:rPr>
        <w:t>duplikacie nie umieszcza</w:t>
      </w:r>
      <w:r w:rsidRPr="00434270">
        <w:rPr>
          <w:rFonts w:asciiTheme="minorHAnsi" w:hAnsiTheme="minorHAnsi" w:cstheme="minorHAnsi"/>
        </w:rPr>
        <w:t xml:space="preserve"> </w:t>
      </w:r>
      <w:r w:rsidRPr="00434270">
        <w:rPr>
          <w:rFonts w:asciiTheme="minorHAnsi" w:hAnsiTheme="minorHAnsi" w:cstheme="minorHAnsi"/>
          <w:bCs/>
        </w:rPr>
        <w:t>się fotografii absolwenta</w:t>
      </w:r>
      <w:r w:rsidRPr="00434270">
        <w:rPr>
          <w:rFonts w:asciiTheme="minorHAnsi" w:hAnsiTheme="minorHAnsi" w:cstheme="minorHAnsi"/>
        </w:rPr>
        <w:t xml:space="preserve">. (§ </w:t>
      </w:r>
      <w:r w:rsidRPr="00434270">
        <w:rPr>
          <w:rFonts w:asciiTheme="minorHAnsi" w:hAnsiTheme="minorHAnsi" w:cstheme="minorHAnsi"/>
          <w:bCs/>
        </w:rPr>
        <w:t>22</w:t>
      </w:r>
      <w:r w:rsidRPr="00434270">
        <w:rPr>
          <w:rFonts w:asciiTheme="minorHAnsi" w:hAnsiTheme="minorHAnsi" w:cstheme="minorHAnsi"/>
        </w:rPr>
        <w:t xml:space="preserve"> ust. </w:t>
      </w:r>
      <w:r w:rsidRPr="00434270">
        <w:rPr>
          <w:rFonts w:asciiTheme="minorHAnsi" w:hAnsiTheme="minorHAnsi" w:cstheme="minorHAnsi"/>
          <w:bCs/>
        </w:rPr>
        <w:t>3</w:t>
      </w:r>
      <w:r w:rsidRPr="00434270">
        <w:rPr>
          <w:rFonts w:asciiTheme="minorHAnsi" w:hAnsiTheme="minorHAnsi" w:cstheme="minorHAnsi"/>
        </w:rPr>
        <w:t>)</w:t>
      </w:r>
    </w:p>
    <w:p w:rsidR="004826BA" w:rsidRPr="00434270" w:rsidRDefault="004826BA" w:rsidP="00434270">
      <w:pPr>
        <w:pStyle w:val="Tekstpodstawowy"/>
        <w:numPr>
          <w:ilvl w:val="0"/>
          <w:numId w:val="4"/>
        </w:numPr>
        <w:tabs>
          <w:tab w:val="clear" w:pos="1428"/>
          <w:tab w:val="num" w:pos="360"/>
        </w:tabs>
        <w:spacing w:line="276" w:lineRule="auto"/>
        <w:ind w:left="0"/>
        <w:rPr>
          <w:rFonts w:asciiTheme="minorHAnsi" w:hAnsiTheme="minorHAnsi" w:cstheme="minorHAnsi"/>
        </w:rPr>
      </w:pPr>
      <w:r w:rsidRPr="00434270">
        <w:rPr>
          <w:rFonts w:asciiTheme="minorHAnsi" w:hAnsiTheme="minorHAnsi" w:cstheme="minorHAnsi"/>
          <w:bCs/>
        </w:rPr>
        <w:lastRenderedPageBreak/>
        <w:t>Duplikaty świadectw ukończenia</w:t>
      </w:r>
      <w:r w:rsidRPr="00434270">
        <w:rPr>
          <w:rFonts w:asciiTheme="minorHAnsi" w:hAnsiTheme="minorHAnsi" w:cstheme="minorHAnsi"/>
        </w:rPr>
        <w:t xml:space="preserve"> szkoły podstawowej, gimnazj</w:t>
      </w:r>
      <w:r w:rsidR="00434270">
        <w:rPr>
          <w:rFonts w:asciiTheme="minorHAnsi" w:hAnsiTheme="minorHAnsi" w:cstheme="minorHAnsi"/>
        </w:rPr>
        <w:t xml:space="preserve">um i liceum ogólnokształcącego </w:t>
      </w:r>
      <w:r w:rsidRPr="00434270">
        <w:rPr>
          <w:rFonts w:asciiTheme="minorHAnsi" w:hAnsiTheme="minorHAnsi" w:cstheme="minorHAnsi"/>
        </w:rPr>
        <w:t>na podstawie egzaminów eksternistycznych, świadectw dojrzałości i odpisów świadectw dojrzałości, aneksów do świadectw dojrzałości i odpisów aneksów do ś</w:t>
      </w:r>
      <w:r w:rsidR="00434270">
        <w:rPr>
          <w:rFonts w:asciiTheme="minorHAnsi" w:hAnsiTheme="minorHAnsi" w:cstheme="minorHAnsi"/>
        </w:rPr>
        <w:t xml:space="preserve">wiadectw dojrzałości, dyplomów </w:t>
      </w:r>
      <w:r w:rsidRPr="00434270">
        <w:rPr>
          <w:rFonts w:asciiTheme="minorHAnsi" w:hAnsiTheme="minorHAnsi" w:cstheme="minorHAnsi"/>
        </w:rPr>
        <w:t xml:space="preserve">i zaświadczeń, wydawanych przez </w:t>
      </w:r>
      <w:r w:rsidRPr="00434270">
        <w:rPr>
          <w:rFonts w:asciiTheme="minorHAnsi" w:hAnsiTheme="minorHAnsi" w:cstheme="minorHAnsi"/>
          <w:bCs/>
        </w:rPr>
        <w:t>komisje okręgowe</w:t>
      </w:r>
      <w:r w:rsidRPr="00434270">
        <w:rPr>
          <w:rFonts w:asciiTheme="minorHAnsi" w:hAnsiTheme="minorHAnsi" w:cstheme="minorHAnsi"/>
        </w:rPr>
        <w:t xml:space="preserve">, są wypełniane </w:t>
      </w:r>
      <w:r w:rsidRPr="00434270">
        <w:rPr>
          <w:rFonts w:asciiTheme="minorHAnsi" w:hAnsiTheme="minorHAnsi" w:cstheme="minorHAnsi"/>
          <w:bCs/>
        </w:rPr>
        <w:t>pismem komputerowym</w:t>
      </w:r>
      <w:r w:rsidR="00434270">
        <w:rPr>
          <w:rFonts w:asciiTheme="minorHAnsi" w:hAnsiTheme="minorHAnsi" w:cstheme="minorHAnsi"/>
        </w:rPr>
        <w:t xml:space="preserve"> </w:t>
      </w:r>
      <w:r w:rsidRPr="00434270">
        <w:rPr>
          <w:rFonts w:asciiTheme="minorHAnsi" w:hAnsiTheme="minorHAnsi" w:cstheme="minorHAnsi"/>
        </w:rPr>
        <w:t xml:space="preserve">i drukowane łącznie z wizerunkiem </w:t>
      </w:r>
      <w:r w:rsidRPr="00434270">
        <w:rPr>
          <w:rFonts w:asciiTheme="minorHAnsi" w:hAnsiTheme="minorHAnsi" w:cstheme="minorHAnsi"/>
          <w:bCs/>
        </w:rPr>
        <w:t>pieczęci urzędowej</w:t>
      </w:r>
      <w:r w:rsidRPr="00434270">
        <w:rPr>
          <w:rFonts w:asciiTheme="minorHAnsi" w:hAnsiTheme="minorHAnsi" w:cstheme="minorHAnsi"/>
        </w:rPr>
        <w:t xml:space="preserve">. (§ </w:t>
      </w:r>
      <w:r w:rsidRPr="00434270">
        <w:rPr>
          <w:rFonts w:asciiTheme="minorHAnsi" w:hAnsiTheme="minorHAnsi" w:cstheme="minorHAnsi"/>
          <w:bCs/>
        </w:rPr>
        <w:t>22</w:t>
      </w:r>
      <w:r w:rsidRPr="00434270">
        <w:rPr>
          <w:rFonts w:asciiTheme="minorHAnsi" w:hAnsiTheme="minorHAnsi" w:cstheme="minorHAnsi"/>
        </w:rPr>
        <w:t xml:space="preserve"> ust. </w:t>
      </w:r>
      <w:r w:rsidRPr="00434270">
        <w:rPr>
          <w:rFonts w:asciiTheme="minorHAnsi" w:hAnsiTheme="minorHAnsi" w:cstheme="minorHAnsi"/>
          <w:bCs/>
        </w:rPr>
        <w:t>5</w:t>
      </w:r>
      <w:r w:rsidRPr="00434270">
        <w:rPr>
          <w:rFonts w:asciiTheme="minorHAnsi" w:hAnsiTheme="minorHAnsi" w:cstheme="minorHAnsi"/>
        </w:rPr>
        <w:t>)</w:t>
      </w:r>
    </w:p>
    <w:p w:rsidR="004826BA" w:rsidRPr="00434270" w:rsidRDefault="004826BA" w:rsidP="00434270">
      <w:pPr>
        <w:pStyle w:val="Tekstpodstawowy"/>
        <w:spacing w:line="276" w:lineRule="auto"/>
        <w:rPr>
          <w:rFonts w:asciiTheme="minorHAnsi" w:hAnsiTheme="minorHAnsi" w:cstheme="minorHAnsi"/>
        </w:rPr>
      </w:pPr>
    </w:p>
    <w:p w:rsidR="004826BA" w:rsidRPr="00434270" w:rsidRDefault="004826BA" w:rsidP="00434270">
      <w:pPr>
        <w:pStyle w:val="Nagwek8"/>
        <w:spacing w:before="0" w:after="0" w:line="276" w:lineRule="auto"/>
        <w:jc w:val="both"/>
        <w:rPr>
          <w:rFonts w:asciiTheme="minorHAnsi" w:hAnsiTheme="minorHAnsi" w:cstheme="minorHAnsi"/>
          <w:bCs/>
          <w:i w:val="0"/>
        </w:rPr>
      </w:pPr>
      <w:r w:rsidRPr="00434270">
        <w:rPr>
          <w:rFonts w:asciiTheme="minorHAnsi" w:hAnsiTheme="minorHAnsi" w:cstheme="minorHAnsi"/>
          <w:bCs/>
          <w:i w:val="0"/>
        </w:rPr>
        <w:t>Potwierdzenie wydania duplikatu</w:t>
      </w:r>
    </w:p>
    <w:p w:rsidR="004826BA" w:rsidRPr="00434270" w:rsidRDefault="004826BA" w:rsidP="00434270">
      <w:pPr>
        <w:pStyle w:val="Tekstpodstawowy"/>
        <w:numPr>
          <w:ilvl w:val="0"/>
          <w:numId w:val="4"/>
        </w:numPr>
        <w:tabs>
          <w:tab w:val="clear" w:pos="1428"/>
          <w:tab w:val="num" w:pos="360"/>
        </w:tabs>
        <w:spacing w:line="276" w:lineRule="auto"/>
        <w:ind w:left="0"/>
        <w:rPr>
          <w:rFonts w:asciiTheme="minorHAnsi" w:hAnsiTheme="minorHAnsi" w:cstheme="minorHAnsi"/>
        </w:rPr>
      </w:pPr>
      <w:r w:rsidRPr="00434270">
        <w:rPr>
          <w:rFonts w:asciiTheme="minorHAnsi" w:hAnsiTheme="minorHAnsi" w:cstheme="minorHAnsi"/>
        </w:rPr>
        <w:t xml:space="preserve">Na </w:t>
      </w:r>
      <w:r w:rsidRPr="00434270">
        <w:rPr>
          <w:rFonts w:asciiTheme="minorHAnsi" w:hAnsiTheme="minorHAnsi" w:cstheme="minorHAnsi"/>
          <w:bCs/>
        </w:rPr>
        <w:t>dokumencie</w:t>
      </w:r>
      <w:r w:rsidRPr="00434270">
        <w:rPr>
          <w:rFonts w:asciiTheme="minorHAnsi" w:hAnsiTheme="minorHAnsi" w:cstheme="minorHAnsi"/>
        </w:rPr>
        <w:t xml:space="preserve">, na podstawie którego wydano </w:t>
      </w:r>
      <w:r w:rsidRPr="00434270">
        <w:rPr>
          <w:rFonts w:asciiTheme="minorHAnsi" w:hAnsiTheme="minorHAnsi" w:cstheme="minorHAnsi"/>
          <w:iCs/>
        </w:rPr>
        <w:t>duplikat świadectwa, odpisu świadectwa dojrzałości, odpisu aneksu do świadectwa dojrzałości, dyplomu lub zaświadczenia</w:t>
      </w:r>
      <w:r w:rsidRPr="00434270">
        <w:rPr>
          <w:rFonts w:asciiTheme="minorHAnsi" w:hAnsiTheme="minorHAnsi" w:cstheme="minorHAnsi"/>
        </w:rPr>
        <w:t xml:space="preserve">, należy umieścić </w:t>
      </w:r>
      <w:r w:rsidRPr="00434270">
        <w:rPr>
          <w:rFonts w:asciiTheme="minorHAnsi" w:hAnsiTheme="minorHAnsi" w:cstheme="minorHAnsi"/>
          <w:bCs/>
        </w:rPr>
        <w:t>adno</w:t>
      </w:r>
      <w:r w:rsidR="00434270">
        <w:rPr>
          <w:rFonts w:asciiTheme="minorHAnsi" w:hAnsiTheme="minorHAnsi" w:cstheme="minorHAnsi"/>
          <w:bCs/>
        </w:rPr>
        <w:t xml:space="preserve">tację </w:t>
      </w:r>
      <w:r w:rsidRPr="00434270">
        <w:rPr>
          <w:rFonts w:asciiTheme="minorHAnsi" w:hAnsiTheme="minorHAnsi" w:cstheme="minorHAnsi"/>
          <w:bCs/>
        </w:rPr>
        <w:t>o wydaniu duplikatu</w:t>
      </w:r>
      <w:r w:rsidRPr="00434270">
        <w:rPr>
          <w:rFonts w:asciiTheme="minorHAnsi" w:hAnsiTheme="minorHAnsi" w:cstheme="minorHAnsi"/>
        </w:rPr>
        <w:t xml:space="preserve">, odnotowując </w:t>
      </w:r>
      <w:r w:rsidRPr="00434270">
        <w:rPr>
          <w:rFonts w:asciiTheme="minorHAnsi" w:hAnsiTheme="minorHAnsi" w:cstheme="minorHAnsi"/>
          <w:bCs/>
        </w:rPr>
        <w:t>tożsamość</w:t>
      </w:r>
      <w:r w:rsidRPr="00434270">
        <w:rPr>
          <w:rFonts w:asciiTheme="minorHAnsi" w:hAnsiTheme="minorHAnsi" w:cstheme="minorHAnsi"/>
        </w:rPr>
        <w:t xml:space="preserve"> osoby odbierającej duplikat, stwierdzoną na podstawie </w:t>
      </w:r>
      <w:r w:rsidRPr="00434270">
        <w:rPr>
          <w:rFonts w:asciiTheme="minorHAnsi" w:hAnsiTheme="minorHAnsi" w:cstheme="minorHAnsi"/>
          <w:bCs/>
        </w:rPr>
        <w:t>dowodu osobistego</w:t>
      </w:r>
      <w:r w:rsidRPr="00434270">
        <w:rPr>
          <w:rFonts w:asciiTheme="minorHAnsi" w:hAnsiTheme="minorHAnsi" w:cstheme="minorHAnsi"/>
        </w:rPr>
        <w:t xml:space="preserve"> lub </w:t>
      </w:r>
      <w:r w:rsidRPr="00434270">
        <w:rPr>
          <w:rFonts w:asciiTheme="minorHAnsi" w:hAnsiTheme="minorHAnsi" w:cstheme="minorHAnsi"/>
          <w:bCs/>
        </w:rPr>
        <w:t>innego dokumentu potwierdzającego tożsamość</w:t>
      </w:r>
      <w:r w:rsidRPr="00434270">
        <w:rPr>
          <w:rFonts w:asciiTheme="minorHAnsi" w:hAnsiTheme="minorHAnsi" w:cstheme="minorHAnsi"/>
        </w:rPr>
        <w:t xml:space="preserve">. W przypadku przesyłania duplikatu </w:t>
      </w:r>
      <w:r w:rsidRPr="00434270">
        <w:rPr>
          <w:rFonts w:asciiTheme="minorHAnsi" w:hAnsiTheme="minorHAnsi" w:cstheme="minorHAnsi"/>
          <w:bCs/>
        </w:rPr>
        <w:t>pocztą</w:t>
      </w:r>
      <w:r w:rsidRPr="00434270">
        <w:rPr>
          <w:rFonts w:asciiTheme="minorHAnsi" w:hAnsiTheme="minorHAnsi" w:cstheme="minorHAnsi"/>
        </w:rPr>
        <w:t xml:space="preserve"> doręczenie następuje </w:t>
      </w:r>
      <w:r w:rsidRPr="00434270">
        <w:rPr>
          <w:rFonts w:asciiTheme="minorHAnsi" w:hAnsiTheme="minorHAnsi" w:cstheme="minorHAnsi"/>
          <w:bCs/>
        </w:rPr>
        <w:t>listem poleconym</w:t>
      </w:r>
      <w:r w:rsidRPr="00434270">
        <w:rPr>
          <w:rFonts w:asciiTheme="minorHAnsi" w:hAnsiTheme="minorHAnsi" w:cstheme="minorHAnsi"/>
        </w:rPr>
        <w:t xml:space="preserve"> za </w:t>
      </w:r>
      <w:r w:rsidRPr="00434270">
        <w:rPr>
          <w:rFonts w:asciiTheme="minorHAnsi" w:hAnsiTheme="minorHAnsi" w:cstheme="minorHAnsi"/>
          <w:bCs/>
        </w:rPr>
        <w:t>zwrotnym potwierdzeniem odbioru</w:t>
      </w:r>
      <w:r w:rsidRPr="00434270">
        <w:rPr>
          <w:rFonts w:asciiTheme="minorHAnsi" w:hAnsiTheme="minorHAnsi" w:cstheme="minorHAnsi"/>
        </w:rPr>
        <w:t xml:space="preserve">. (§ </w:t>
      </w:r>
      <w:r w:rsidRPr="00434270">
        <w:rPr>
          <w:rFonts w:asciiTheme="minorHAnsi" w:hAnsiTheme="minorHAnsi" w:cstheme="minorHAnsi"/>
          <w:bCs/>
        </w:rPr>
        <w:t>22</w:t>
      </w:r>
      <w:r w:rsidRPr="00434270">
        <w:rPr>
          <w:rFonts w:asciiTheme="minorHAnsi" w:hAnsiTheme="minorHAnsi" w:cstheme="minorHAnsi"/>
        </w:rPr>
        <w:t xml:space="preserve"> ust. </w:t>
      </w:r>
      <w:r w:rsidRPr="00434270">
        <w:rPr>
          <w:rFonts w:asciiTheme="minorHAnsi" w:hAnsiTheme="minorHAnsi" w:cstheme="minorHAnsi"/>
          <w:bCs/>
        </w:rPr>
        <w:t>6</w:t>
      </w:r>
      <w:r w:rsidRPr="00434270">
        <w:rPr>
          <w:rFonts w:asciiTheme="minorHAnsi" w:hAnsiTheme="minorHAnsi" w:cstheme="minorHAnsi"/>
        </w:rPr>
        <w:t>)</w:t>
      </w:r>
    </w:p>
    <w:p w:rsidR="004826BA" w:rsidRPr="00434270" w:rsidRDefault="004826BA" w:rsidP="00434270">
      <w:pPr>
        <w:pStyle w:val="Tekstpodstawowy"/>
        <w:spacing w:line="276" w:lineRule="auto"/>
        <w:rPr>
          <w:rFonts w:asciiTheme="minorHAnsi" w:hAnsiTheme="minorHAnsi" w:cstheme="minorHAnsi"/>
        </w:rPr>
      </w:pPr>
    </w:p>
    <w:p w:rsidR="004826BA" w:rsidRPr="00434270" w:rsidRDefault="004826BA" w:rsidP="00434270">
      <w:pPr>
        <w:pStyle w:val="Tekstpodstawowy"/>
        <w:numPr>
          <w:ilvl w:val="0"/>
          <w:numId w:val="4"/>
        </w:numPr>
        <w:tabs>
          <w:tab w:val="clear" w:pos="1428"/>
          <w:tab w:val="num" w:pos="360"/>
        </w:tabs>
        <w:spacing w:line="276" w:lineRule="auto"/>
        <w:ind w:left="0"/>
        <w:rPr>
          <w:rFonts w:asciiTheme="minorHAnsi" w:hAnsiTheme="minorHAnsi" w:cstheme="minorHAnsi"/>
        </w:rPr>
      </w:pPr>
      <w:r w:rsidRPr="00434270">
        <w:rPr>
          <w:rFonts w:asciiTheme="minorHAnsi" w:hAnsiTheme="minorHAnsi" w:cstheme="minorHAnsi"/>
          <w:bCs/>
        </w:rPr>
        <w:t>DUPLIKAT MA MOC ORYGINAŁU I MOŻE BYĆ WYDANY PONOWNIE</w:t>
      </w:r>
      <w:r w:rsidRPr="00434270">
        <w:rPr>
          <w:rFonts w:asciiTheme="minorHAnsi" w:hAnsiTheme="minorHAnsi" w:cstheme="minorHAnsi"/>
        </w:rPr>
        <w:t xml:space="preserve">. (§ </w:t>
      </w:r>
      <w:r w:rsidRPr="00434270">
        <w:rPr>
          <w:rFonts w:asciiTheme="minorHAnsi" w:hAnsiTheme="minorHAnsi" w:cstheme="minorHAnsi"/>
          <w:bCs/>
        </w:rPr>
        <w:t>22</w:t>
      </w:r>
      <w:r w:rsidRPr="00434270">
        <w:rPr>
          <w:rFonts w:asciiTheme="minorHAnsi" w:hAnsiTheme="minorHAnsi" w:cstheme="minorHAnsi"/>
        </w:rPr>
        <w:t xml:space="preserve"> ust. </w:t>
      </w:r>
      <w:r w:rsidRPr="00434270">
        <w:rPr>
          <w:rFonts w:asciiTheme="minorHAnsi" w:hAnsiTheme="minorHAnsi" w:cstheme="minorHAnsi"/>
          <w:bCs/>
        </w:rPr>
        <w:t>7</w:t>
      </w:r>
      <w:r w:rsidRPr="00434270">
        <w:rPr>
          <w:rFonts w:asciiTheme="minorHAnsi" w:hAnsiTheme="minorHAnsi" w:cstheme="minorHAnsi"/>
        </w:rPr>
        <w:t>)</w:t>
      </w:r>
    </w:p>
    <w:p w:rsidR="004826BA" w:rsidRPr="00434270" w:rsidRDefault="004826BA" w:rsidP="00434270">
      <w:pPr>
        <w:pStyle w:val="Tekstpodstawowy"/>
        <w:spacing w:line="276" w:lineRule="auto"/>
        <w:rPr>
          <w:rFonts w:asciiTheme="minorHAnsi" w:hAnsiTheme="minorHAnsi" w:cstheme="minorHAnsi"/>
        </w:rPr>
      </w:pPr>
    </w:p>
    <w:p w:rsidR="004826BA" w:rsidRPr="00434270" w:rsidRDefault="004826BA" w:rsidP="00434270">
      <w:pPr>
        <w:pStyle w:val="Nagwek1"/>
        <w:spacing w:line="276" w:lineRule="auto"/>
        <w:jc w:val="both"/>
        <w:rPr>
          <w:rFonts w:asciiTheme="minorHAnsi" w:hAnsiTheme="minorHAnsi" w:cstheme="minorHAnsi"/>
          <w:b w:val="0"/>
          <w:i w:val="0"/>
          <w:u w:val="none"/>
        </w:rPr>
      </w:pPr>
      <w:r w:rsidRPr="00434270">
        <w:rPr>
          <w:rFonts w:asciiTheme="minorHAnsi" w:hAnsiTheme="minorHAnsi" w:cstheme="minorHAnsi"/>
          <w:b w:val="0"/>
          <w:i w:val="0"/>
          <w:u w:val="none"/>
        </w:rPr>
        <w:t>Duplikat w przypadku likwidacji lub przekształcenia szkoły</w:t>
      </w:r>
    </w:p>
    <w:p w:rsidR="004826BA" w:rsidRPr="00434270" w:rsidRDefault="004826BA" w:rsidP="00434270">
      <w:pPr>
        <w:numPr>
          <w:ilvl w:val="0"/>
          <w:numId w:val="6"/>
        </w:numPr>
        <w:tabs>
          <w:tab w:val="clear" w:pos="720"/>
          <w:tab w:val="num" w:pos="360"/>
        </w:tabs>
        <w:spacing w:after="0"/>
        <w:ind w:left="0"/>
        <w:jc w:val="both"/>
        <w:rPr>
          <w:rFonts w:cstheme="minorHAnsi"/>
          <w:sz w:val="24"/>
          <w:szCs w:val="24"/>
        </w:rPr>
      </w:pPr>
      <w:r w:rsidRPr="00434270">
        <w:rPr>
          <w:rFonts w:cstheme="minorHAnsi"/>
          <w:sz w:val="24"/>
          <w:szCs w:val="24"/>
        </w:rPr>
        <w:t xml:space="preserve">W przypadku </w:t>
      </w:r>
      <w:r w:rsidRPr="00434270">
        <w:rPr>
          <w:rFonts w:cstheme="minorHAnsi"/>
          <w:bCs/>
          <w:sz w:val="24"/>
          <w:szCs w:val="24"/>
        </w:rPr>
        <w:t>likwidacji</w:t>
      </w:r>
      <w:r w:rsidRPr="00434270">
        <w:rPr>
          <w:rFonts w:cstheme="minorHAnsi"/>
          <w:sz w:val="24"/>
          <w:szCs w:val="24"/>
        </w:rPr>
        <w:t xml:space="preserve"> lub </w:t>
      </w:r>
      <w:r w:rsidRPr="00434270">
        <w:rPr>
          <w:rFonts w:cstheme="minorHAnsi"/>
          <w:bCs/>
          <w:sz w:val="24"/>
          <w:szCs w:val="24"/>
        </w:rPr>
        <w:t>przekształcenia</w:t>
      </w:r>
      <w:r w:rsidRPr="00434270">
        <w:rPr>
          <w:rFonts w:cstheme="minorHAnsi"/>
          <w:sz w:val="24"/>
          <w:szCs w:val="24"/>
        </w:rPr>
        <w:t xml:space="preserve"> szkoły </w:t>
      </w:r>
      <w:r w:rsidRPr="00434270">
        <w:rPr>
          <w:rFonts w:cstheme="minorHAnsi"/>
          <w:bCs/>
          <w:sz w:val="24"/>
          <w:szCs w:val="24"/>
        </w:rPr>
        <w:t>duplikat świadectwa</w:t>
      </w:r>
      <w:r w:rsidRPr="00434270">
        <w:rPr>
          <w:rFonts w:cstheme="minorHAnsi"/>
          <w:sz w:val="24"/>
          <w:szCs w:val="24"/>
        </w:rPr>
        <w:t xml:space="preserve"> wydaje </w:t>
      </w:r>
      <w:r w:rsidRPr="00434270">
        <w:rPr>
          <w:rFonts w:cstheme="minorHAnsi"/>
          <w:bCs/>
          <w:sz w:val="24"/>
          <w:szCs w:val="24"/>
        </w:rPr>
        <w:t>organ</w:t>
      </w:r>
      <w:r w:rsidRPr="00434270">
        <w:rPr>
          <w:rFonts w:cstheme="minorHAnsi"/>
          <w:sz w:val="24"/>
          <w:szCs w:val="24"/>
        </w:rPr>
        <w:t xml:space="preserve">, </w:t>
      </w:r>
      <w:r w:rsidRPr="00434270">
        <w:rPr>
          <w:rFonts w:cstheme="minorHAnsi"/>
          <w:sz w:val="24"/>
          <w:szCs w:val="24"/>
        </w:rPr>
        <w:br/>
        <w:t xml:space="preserve">o którym mowa w </w:t>
      </w:r>
      <w:r w:rsidRPr="00434270">
        <w:rPr>
          <w:rFonts w:cstheme="minorHAnsi"/>
          <w:bCs/>
          <w:sz w:val="24"/>
          <w:szCs w:val="24"/>
        </w:rPr>
        <w:t>art. 59 ust. 3 i 4</w:t>
      </w:r>
      <w:r w:rsidRPr="00434270">
        <w:rPr>
          <w:rFonts w:cstheme="minorHAnsi"/>
          <w:sz w:val="24"/>
          <w:szCs w:val="24"/>
        </w:rPr>
        <w:t xml:space="preserve"> lub </w:t>
      </w:r>
      <w:r w:rsidRPr="00434270">
        <w:rPr>
          <w:rFonts w:cstheme="minorHAnsi"/>
          <w:bCs/>
          <w:sz w:val="24"/>
          <w:szCs w:val="24"/>
        </w:rPr>
        <w:t xml:space="preserve">art. 84 ust. 4 </w:t>
      </w:r>
      <w:r w:rsidRPr="00434270">
        <w:rPr>
          <w:rFonts w:cstheme="minorHAnsi"/>
          <w:sz w:val="24"/>
          <w:szCs w:val="24"/>
        </w:rPr>
        <w:t xml:space="preserve">ustawy. (§ </w:t>
      </w:r>
      <w:r w:rsidRPr="00434270">
        <w:rPr>
          <w:rFonts w:cstheme="minorHAnsi"/>
          <w:bCs/>
          <w:sz w:val="24"/>
          <w:szCs w:val="24"/>
        </w:rPr>
        <w:t>22</w:t>
      </w:r>
      <w:r w:rsidRPr="00434270">
        <w:rPr>
          <w:rFonts w:cstheme="minorHAnsi"/>
          <w:sz w:val="24"/>
          <w:szCs w:val="24"/>
        </w:rPr>
        <w:t xml:space="preserve"> ust. </w:t>
      </w:r>
      <w:r w:rsidRPr="00434270">
        <w:rPr>
          <w:rFonts w:cstheme="minorHAnsi"/>
          <w:bCs/>
          <w:sz w:val="24"/>
          <w:szCs w:val="24"/>
        </w:rPr>
        <w:t>8</w:t>
      </w:r>
      <w:r w:rsidRPr="00434270">
        <w:rPr>
          <w:rFonts w:cstheme="minorHAnsi"/>
          <w:sz w:val="24"/>
          <w:szCs w:val="24"/>
        </w:rPr>
        <w:t>)</w:t>
      </w:r>
    </w:p>
    <w:p w:rsidR="004826BA" w:rsidRPr="00434270" w:rsidRDefault="004826BA" w:rsidP="00434270">
      <w:pPr>
        <w:spacing w:after="0"/>
        <w:jc w:val="both"/>
        <w:rPr>
          <w:rFonts w:cstheme="minorHAnsi"/>
          <w:bCs/>
          <w:sz w:val="24"/>
          <w:szCs w:val="24"/>
        </w:rPr>
      </w:pPr>
    </w:p>
    <w:p w:rsidR="004826BA" w:rsidRPr="00434270" w:rsidRDefault="004826BA" w:rsidP="00434270">
      <w:pPr>
        <w:pStyle w:val="Nagwek1"/>
        <w:spacing w:line="276" w:lineRule="auto"/>
        <w:jc w:val="both"/>
        <w:rPr>
          <w:rFonts w:asciiTheme="minorHAnsi" w:hAnsiTheme="minorHAnsi" w:cstheme="minorHAnsi"/>
          <w:b w:val="0"/>
          <w:i w:val="0"/>
          <w:u w:val="none"/>
        </w:rPr>
      </w:pPr>
      <w:r w:rsidRPr="00434270">
        <w:rPr>
          <w:rFonts w:asciiTheme="minorHAnsi" w:hAnsiTheme="minorHAnsi" w:cstheme="minorHAnsi"/>
          <w:b w:val="0"/>
          <w:i w:val="0"/>
          <w:u w:val="none"/>
        </w:rPr>
        <w:t>Duplikat w przypadku likwidacji komisji okręgowej</w:t>
      </w:r>
    </w:p>
    <w:p w:rsidR="004826BA" w:rsidRPr="00434270" w:rsidRDefault="004826BA" w:rsidP="00434270">
      <w:pPr>
        <w:numPr>
          <w:ilvl w:val="0"/>
          <w:numId w:val="6"/>
        </w:numPr>
        <w:tabs>
          <w:tab w:val="clear" w:pos="720"/>
          <w:tab w:val="num" w:pos="360"/>
        </w:tabs>
        <w:spacing w:after="0"/>
        <w:ind w:left="0"/>
        <w:jc w:val="both"/>
        <w:rPr>
          <w:rFonts w:cstheme="minorHAnsi"/>
          <w:sz w:val="24"/>
          <w:szCs w:val="24"/>
        </w:rPr>
      </w:pPr>
      <w:r w:rsidRPr="00434270">
        <w:rPr>
          <w:rFonts w:cstheme="minorHAnsi"/>
          <w:sz w:val="24"/>
          <w:szCs w:val="24"/>
        </w:rPr>
        <w:t xml:space="preserve">W przypadku </w:t>
      </w:r>
      <w:r w:rsidRPr="00434270">
        <w:rPr>
          <w:rFonts w:cstheme="minorHAnsi"/>
          <w:bCs/>
          <w:sz w:val="24"/>
          <w:szCs w:val="24"/>
        </w:rPr>
        <w:t>likwidacji</w:t>
      </w:r>
      <w:r w:rsidRPr="00434270">
        <w:rPr>
          <w:rFonts w:cstheme="minorHAnsi"/>
          <w:sz w:val="24"/>
          <w:szCs w:val="24"/>
        </w:rPr>
        <w:t xml:space="preserve"> komisji okręgowej </w:t>
      </w:r>
      <w:r w:rsidRPr="00434270">
        <w:rPr>
          <w:rFonts w:cstheme="minorHAnsi"/>
          <w:bCs/>
          <w:sz w:val="24"/>
          <w:szCs w:val="24"/>
        </w:rPr>
        <w:t>duplikat</w:t>
      </w:r>
      <w:r w:rsidRPr="00434270">
        <w:rPr>
          <w:rFonts w:cstheme="minorHAnsi"/>
          <w:sz w:val="24"/>
          <w:szCs w:val="24"/>
        </w:rPr>
        <w:t xml:space="preserve"> świadectwa </w:t>
      </w:r>
      <w:r w:rsidRPr="00434270">
        <w:rPr>
          <w:rFonts w:cstheme="minorHAnsi"/>
          <w:iCs/>
          <w:sz w:val="24"/>
          <w:szCs w:val="24"/>
        </w:rPr>
        <w:t>ukończenia szkoły podstawowej, gimnazjum i liceum ogólnokształcącego na podstawie egzaminów eksternistycznych, świadectwa dojrzałości, odpisu świadectwa dojrzałości, aneksu do świadec</w:t>
      </w:r>
      <w:r w:rsidR="00434270">
        <w:rPr>
          <w:rFonts w:cstheme="minorHAnsi"/>
          <w:iCs/>
          <w:sz w:val="24"/>
          <w:szCs w:val="24"/>
        </w:rPr>
        <w:t xml:space="preserve">twa dojrzałości, odpisu aneksu </w:t>
      </w:r>
      <w:r w:rsidRPr="00434270">
        <w:rPr>
          <w:rFonts w:cstheme="minorHAnsi"/>
          <w:iCs/>
          <w:sz w:val="24"/>
          <w:szCs w:val="24"/>
        </w:rPr>
        <w:t xml:space="preserve">do świadectwa dojrzałości, dyplomu </w:t>
      </w:r>
      <w:r w:rsidRPr="00434270">
        <w:rPr>
          <w:rFonts w:cstheme="minorHAnsi"/>
          <w:sz w:val="24"/>
          <w:szCs w:val="24"/>
        </w:rPr>
        <w:t>lub</w:t>
      </w:r>
      <w:r w:rsidRPr="00434270">
        <w:rPr>
          <w:rFonts w:cstheme="minorHAnsi"/>
          <w:iCs/>
          <w:sz w:val="24"/>
          <w:szCs w:val="24"/>
        </w:rPr>
        <w:t xml:space="preserve"> zaświadczenia</w:t>
      </w:r>
      <w:r w:rsidRPr="00434270">
        <w:rPr>
          <w:rFonts w:cstheme="minorHAnsi"/>
          <w:sz w:val="24"/>
          <w:szCs w:val="24"/>
        </w:rPr>
        <w:t xml:space="preserve">, a także </w:t>
      </w:r>
      <w:r w:rsidRPr="00434270">
        <w:rPr>
          <w:rFonts w:cstheme="minorHAnsi"/>
          <w:bCs/>
          <w:sz w:val="24"/>
          <w:szCs w:val="24"/>
        </w:rPr>
        <w:t>nowy suplement</w:t>
      </w:r>
      <w:r w:rsidRPr="00434270">
        <w:rPr>
          <w:rFonts w:cstheme="minorHAnsi"/>
          <w:sz w:val="24"/>
          <w:szCs w:val="24"/>
        </w:rPr>
        <w:t xml:space="preserve"> wydaje </w:t>
      </w:r>
      <w:r w:rsidRPr="00434270">
        <w:rPr>
          <w:rFonts w:cstheme="minorHAnsi"/>
          <w:bCs/>
          <w:sz w:val="24"/>
          <w:szCs w:val="24"/>
        </w:rPr>
        <w:t>komisja okręgowa</w:t>
      </w:r>
      <w:r w:rsidRPr="00434270">
        <w:rPr>
          <w:rFonts w:cstheme="minorHAnsi"/>
          <w:sz w:val="24"/>
          <w:szCs w:val="24"/>
        </w:rPr>
        <w:t xml:space="preserve"> wskazana przez ministra właściwego do spraw oświaty i wychowania. (§ </w:t>
      </w:r>
      <w:r w:rsidRPr="00434270">
        <w:rPr>
          <w:rFonts w:cstheme="minorHAnsi"/>
          <w:bCs/>
          <w:sz w:val="24"/>
          <w:szCs w:val="24"/>
        </w:rPr>
        <w:t>22</w:t>
      </w:r>
      <w:r w:rsidRPr="00434270">
        <w:rPr>
          <w:rFonts w:cstheme="minorHAnsi"/>
          <w:sz w:val="24"/>
          <w:szCs w:val="24"/>
        </w:rPr>
        <w:t xml:space="preserve"> ust. </w:t>
      </w:r>
      <w:r w:rsidRPr="00434270">
        <w:rPr>
          <w:rFonts w:cstheme="minorHAnsi"/>
          <w:bCs/>
          <w:sz w:val="24"/>
          <w:szCs w:val="24"/>
        </w:rPr>
        <w:t>9</w:t>
      </w:r>
      <w:r w:rsidRPr="00434270">
        <w:rPr>
          <w:rFonts w:cstheme="minorHAnsi"/>
          <w:sz w:val="24"/>
          <w:szCs w:val="24"/>
        </w:rPr>
        <w:t>)</w:t>
      </w:r>
    </w:p>
    <w:p w:rsidR="00434270" w:rsidRPr="00434270" w:rsidRDefault="00434270" w:rsidP="00434270">
      <w:pPr>
        <w:spacing w:after="0"/>
        <w:jc w:val="both"/>
        <w:rPr>
          <w:rFonts w:cstheme="minorHAnsi"/>
          <w:sz w:val="24"/>
          <w:szCs w:val="24"/>
        </w:rPr>
      </w:pPr>
    </w:p>
    <w:p w:rsidR="004826BA" w:rsidRPr="00434270" w:rsidRDefault="004826BA" w:rsidP="00434270">
      <w:pPr>
        <w:pStyle w:val="Nagwek8"/>
        <w:spacing w:before="0" w:after="0" w:line="276" w:lineRule="auto"/>
        <w:jc w:val="both"/>
        <w:rPr>
          <w:rFonts w:asciiTheme="minorHAnsi" w:hAnsiTheme="minorHAnsi" w:cstheme="minorHAnsi"/>
          <w:bCs/>
          <w:i w:val="0"/>
        </w:rPr>
      </w:pPr>
      <w:r w:rsidRPr="00434270">
        <w:rPr>
          <w:rFonts w:asciiTheme="minorHAnsi" w:hAnsiTheme="minorHAnsi" w:cstheme="minorHAnsi"/>
          <w:bCs/>
          <w:i w:val="0"/>
        </w:rPr>
        <w:t>Brak dokumentacji</w:t>
      </w:r>
    </w:p>
    <w:p w:rsidR="004826BA" w:rsidRPr="00434270" w:rsidRDefault="004826BA" w:rsidP="00434270">
      <w:pPr>
        <w:numPr>
          <w:ilvl w:val="0"/>
          <w:numId w:val="6"/>
        </w:numPr>
        <w:tabs>
          <w:tab w:val="clear" w:pos="720"/>
          <w:tab w:val="num" w:pos="360"/>
        </w:tabs>
        <w:spacing w:after="0"/>
        <w:ind w:left="0"/>
        <w:jc w:val="both"/>
        <w:rPr>
          <w:rFonts w:cstheme="minorHAnsi"/>
          <w:sz w:val="24"/>
          <w:szCs w:val="24"/>
        </w:rPr>
      </w:pPr>
      <w:r w:rsidRPr="00434270">
        <w:rPr>
          <w:rFonts w:cstheme="minorHAnsi"/>
          <w:sz w:val="24"/>
          <w:szCs w:val="24"/>
        </w:rPr>
        <w:t xml:space="preserve">Jeżeli </w:t>
      </w:r>
      <w:r w:rsidRPr="00434270">
        <w:rPr>
          <w:rFonts w:cstheme="minorHAnsi"/>
          <w:bCs/>
          <w:sz w:val="24"/>
          <w:szCs w:val="24"/>
        </w:rPr>
        <w:t>brak jest dokumentacji</w:t>
      </w:r>
      <w:r w:rsidRPr="00434270">
        <w:rPr>
          <w:rFonts w:cstheme="minorHAnsi"/>
          <w:sz w:val="24"/>
          <w:szCs w:val="24"/>
        </w:rPr>
        <w:t xml:space="preserve"> </w:t>
      </w:r>
      <w:r w:rsidRPr="00434270">
        <w:rPr>
          <w:rFonts w:cstheme="minorHAnsi"/>
          <w:iCs/>
          <w:sz w:val="24"/>
          <w:szCs w:val="24"/>
        </w:rPr>
        <w:t xml:space="preserve">przebiegu nauczania, dokumentacji sprawdzianu, egzaminu gimnazjalnego, egzaminu maturalnego, egzaminu zawodowego, egzaminów eksternistycznych </w:t>
      </w:r>
      <w:r w:rsidRPr="00434270">
        <w:rPr>
          <w:rFonts w:cstheme="minorHAnsi"/>
          <w:sz w:val="24"/>
          <w:szCs w:val="24"/>
        </w:rPr>
        <w:t>lub</w:t>
      </w:r>
      <w:r w:rsidRPr="00434270">
        <w:rPr>
          <w:rFonts w:cstheme="minorHAnsi"/>
          <w:iCs/>
          <w:sz w:val="24"/>
          <w:szCs w:val="24"/>
        </w:rPr>
        <w:t xml:space="preserve"> egzaminu dojrzałości</w:t>
      </w:r>
      <w:r w:rsidRPr="00434270">
        <w:rPr>
          <w:rFonts w:cstheme="minorHAnsi"/>
          <w:sz w:val="24"/>
          <w:szCs w:val="24"/>
        </w:rPr>
        <w:t xml:space="preserve"> albo </w:t>
      </w:r>
      <w:r w:rsidRPr="00434270">
        <w:rPr>
          <w:rFonts w:cstheme="minorHAnsi"/>
          <w:bCs/>
          <w:sz w:val="24"/>
          <w:szCs w:val="24"/>
        </w:rPr>
        <w:t>nie jest ona wystarczająca</w:t>
      </w:r>
      <w:r w:rsidRPr="00434270">
        <w:rPr>
          <w:rFonts w:cstheme="minorHAnsi"/>
          <w:sz w:val="24"/>
          <w:szCs w:val="24"/>
        </w:rPr>
        <w:t xml:space="preserve"> do wydania duplikatu, </w:t>
      </w:r>
      <w:r w:rsidRPr="00434270">
        <w:rPr>
          <w:rFonts w:cstheme="minorHAnsi"/>
          <w:bCs/>
          <w:sz w:val="24"/>
          <w:szCs w:val="24"/>
        </w:rPr>
        <w:t>odtworzenie oryginału</w:t>
      </w:r>
      <w:r w:rsidRPr="00434270">
        <w:rPr>
          <w:rFonts w:cstheme="minorHAnsi"/>
          <w:sz w:val="24"/>
          <w:szCs w:val="24"/>
        </w:rPr>
        <w:t xml:space="preserve"> </w:t>
      </w:r>
      <w:r w:rsidRPr="00434270">
        <w:rPr>
          <w:rFonts w:cstheme="minorHAnsi"/>
          <w:iCs/>
          <w:sz w:val="24"/>
          <w:szCs w:val="24"/>
        </w:rPr>
        <w:t>świadectwa, dyplomu lub zaświadczenia</w:t>
      </w:r>
      <w:r w:rsidRPr="00434270">
        <w:rPr>
          <w:rFonts w:cstheme="minorHAnsi"/>
          <w:sz w:val="24"/>
          <w:szCs w:val="24"/>
        </w:rPr>
        <w:t xml:space="preserve"> </w:t>
      </w:r>
      <w:r w:rsidRPr="00434270">
        <w:rPr>
          <w:rFonts w:cstheme="minorHAnsi"/>
          <w:bCs/>
          <w:sz w:val="24"/>
          <w:szCs w:val="24"/>
        </w:rPr>
        <w:t xml:space="preserve">może nastąpić </w:t>
      </w:r>
      <w:r w:rsidRPr="00434270">
        <w:rPr>
          <w:rFonts w:cstheme="minorHAnsi"/>
          <w:sz w:val="24"/>
          <w:szCs w:val="24"/>
        </w:rPr>
        <w:t xml:space="preserve">na </w:t>
      </w:r>
      <w:r w:rsidRPr="00434270">
        <w:rPr>
          <w:rFonts w:cstheme="minorHAnsi"/>
          <w:bCs/>
          <w:sz w:val="24"/>
          <w:szCs w:val="24"/>
        </w:rPr>
        <w:t>podstawie przepisów</w:t>
      </w:r>
      <w:r w:rsidRPr="00434270">
        <w:rPr>
          <w:rFonts w:cstheme="minorHAnsi"/>
          <w:sz w:val="24"/>
          <w:szCs w:val="24"/>
        </w:rPr>
        <w:t xml:space="preserve"> o </w:t>
      </w:r>
      <w:r w:rsidRPr="00434270">
        <w:rPr>
          <w:rFonts w:cstheme="minorHAnsi"/>
          <w:bCs/>
          <w:sz w:val="24"/>
          <w:szCs w:val="24"/>
        </w:rPr>
        <w:t>odtworzeniu dyplomów i świadectw ukończenia nauki</w:t>
      </w:r>
      <w:r w:rsidRPr="00434270">
        <w:rPr>
          <w:rFonts w:cstheme="minorHAnsi"/>
          <w:sz w:val="24"/>
          <w:szCs w:val="24"/>
        </w:rPr>
        <w:t xml:space="preserve">, w drodze postępowania sądowego. W tym przypadku </w:t>
      </w:r>
      <w:r w:rsidRPr="00434270">
        <w:rPr>
          <w:rFonts w:cstheme="minorHAnsi"/>
          <w:iCs/>
          <w:sz w:val="24"/>
          <w:szCs w:val="24"/>
        </w:rPr>
        <w:t xml:space="preserve">szkoła, komisja okręgowa, kurator oświaty </w:t>
      </w:r>
      <w:r w:rsidRPr="00434270">
        <w:rPr>
          <w:rFonts w:cstheme="minorHAnsi"/>
          <w:sz w:val="24"/>
          <w:szCs w:val="24"/>
        </w:rPr>
        <w:t xml:space="preserve">albo </w:t>
      </w:r>
      <w:r w:rsidRPr="00434270">
        <w:rPr>
          <w:rFonts w:cstheme="minorHAnsi"/>
          <w:iCs/>
          <w:sz w:val="24"/>
          <w:szCs w:val="24"/>
        </w:rPr>
        <w:t>organ właściwy do wydania duplikatu</w:t>
      </w:r>
      <w:r w:rsidR="00434270">
        <w:rPr>
          <w:rFonts w:cstheme="minorHAnsi"/>
          <w:sz w:val="24"/>
          <w:szCs w:val="24"/>
        </w:rPr>
        <w:t xml:space="preserve">, zgodnie </w:t>
      </w:r>
      <w:r w:rsidRPr="00434270">
        <w:rPr>
          <w:rFonts w:cstheme="minorHAnsi"/>
          <w:bCs/>
          <w:sz w:val="24"/>
          <w:szCs w:val="24"/>
        </w:rPr>
        <w:t>z ust. 8 i 9</w:t>
      </w:r>
      <w:r w:rsidRPr="00434270">
        <w:rPr>
          <w:rFonts w:cstheme="minorHAnsi"/>
          <w:sz w:val="24"/>
          <w:szCs w:val="24"/>
        </w:rPr>
        <w:t xml:space="preserve">, wydaje </w:t>
      </w:r>
      <w:r w:rsidRPr="00434270">
        <w:rPr>
          <w:rFonts w:cstheme="minorHAnsi"/>
          <w:bCs/>
          <w:sz w:val="24"/>
          <w:szCs w:val="24"/>
        </w:rPr>
        <w:t xml:space="preserve">zaświadczenie </w:t>
      </w:r>
      <w:r w:rsidRPr="00434270">
        <w:rPr>
          <w:rFonts w:cstheme="minorHAnsi"/>
          <w:sz w:val="24"/>
          <w:szCs w:val="24"/>
        </w:rPr>
        <w:t>stwierdzające, że wydan</w:t>
      </w:r>
      <w:r w:rsidR="00434270">
        <w:rPr>
          <w:rFonts w:cstheme="minorHAnsi"/>
          <w:sz w:val="24"/>
          <w:szCs w:val="24"/>
        </w:rPr>
        <w:t xml:space="preserve">ie duplikatu nie jest możliwe. </w:t>
      </w:r>
      <w:r w:rsidRPr="00434270">
        <w:rPr>
          <w:rFonts w:cstheme="minorHAnsi"/>
          <w:sz w:val="24"/>
          <w:szCs w:val="24"/>
        </w:rPr>
        <w:t xml:space="preserve">(§ </w:t>
      </w:r>
      <w:r w:rsidRPr="00434270">
        <w:rPr>
          <w:rFonts w:cstheme="minorHAnsi"/>
          <w:bCs/>
          <w:sz w:val="24"/>
          <w:szCs w:val="24"/>
        </w:rPr>
        <w:t>22</w:t>
      </w:r>
      <w:r w:rsidRPr="00434270">
        <w:rPr>
          <w:rFonts w:cstheme="minorHAnsi"/>
          <w:sz w:val="24"/>
          <w:szCs w:val="24"/>
        </w:rPr>
        <w:t xml:space="preserve"> ust. </w:t>
      </w:r>
      <w:r w:rsidRPr="00434270">
        <w:rPr>
          <w:rFonts w:cstheme="minorHAnsi"/>
          <w:bCs/>
          <w:sz w:val="24"/>
          <w:szCs w:val="24"/>
        </w:rPr>
        <w:t>10</w:t>
      </w:r>
      <w:r w:rsidRPr="00434270">
        <w:rPr>
          <w:rFonts w:cstheme="minorHAnsi"/>
          <w:sz w:val="24"/>
          <w:szCs w:val="24"/>
        </w:rPr>
        <w:t>)</w:t>
      </w:r>
    </w:p>
    <w:p w:rsidR="004826BA" w:rsidRPr="00434270" w:rsidRDefault="004826BA" w:rsidP="00434270">
      <w:pPr>
        <w:numPr>
          <w:ilvl w:val="0"/>
          <w:numId w:val="6"/>
        </w:numPr>
        <w:tabs>
          <w:tab w:val="clear" w:pos="720"/>
          <w:tab w:val="num" w:pos="360"/>
        </w:tabs>
        <w:spacing w:after="0"/>
        <w:ind w:left="0"/>
        <w:jc w:val="both"/>
        <w:rPr>
          <w:rFonts w:cstheme="minorHAnsi"/>
          <w:sz w:val="24"/>
          <w:szCs w:val="24"/>
        </w:rPr>
      </w:pPr>
      <w:r w:rsidRPr="00434270">
        <w:rPr>
          <w:rFonts w:cstheme="minorHAnsi"/>
          <w:sz w:val="24"/>
          <w:szCs w:val="24"/>
        </w:rPr>
        <w:t xml:space="preserve">Przepisy </w:t>
      </w:r>
      <w:r w:rsidRPr="00434270">
        <w:rPr>
          <w:rFonts w:cstheme="minorHAnsi"/>
          <w:bCs/>
          <w:sz w:val="24"/>
          <w:szCs w:val="24"/>
        </w:rPr>
        <w:t>ust. 1 - 9</w:t>
      </w:r>
      <w:r w:rsidRPr="00434270">
        <w:rPr>
          <w:rFonts w:cstheme="minorHAnsi"/>
          <w:sz w:val="24"/>
          <w:szCs w:val="24"/>
        </w:rPr>
        <w:t xml:space="preserve"> stosuje się odpowiednio przy sporządzaniu duplikatów innych dokumentów dotyczących przebiegu nauczania, z zastrzeżeniem ust. </w:t>
      </w:r>
      <w:r w:rsidRPr="00434270">
        <w:rPr>
          <w:rFonts w:cstheme="minorHAnsi"/>
          <w:bCs/>
          <w:sz w:val="24"/>
          <w:szCs w:val="24"/>
        </w:rPr>
        <w:t>12 i 13.</w:t>
      </w:r>
      <w:r w:rsidRPr="00434270">
        <w:rPr>
          <w:rFonts w:cstheme="minorHAnsi"/>
          <w:sz w:val="24"/>
          <w:szCs w:val="24"/>
        </w:rPr>
        <w:t xml:space="preserve"> (§ </w:t>
      </w:r>
      <w:r w:rsidRPr="00434270">
        <w:rPr>
          <w:rFonts w:cstheme="minorHAnsi"/>
          <w:bCs/>
          <w:sz w:val="24"/>
          <w:szCs w:val="24"/>
        </w:rPr>
        <w:t>22</w:t>
      </w:r>
      <w:r w:rsidRPr="00434270">
        <w:rPr>
          <w:rFonts w:cstheme="minorHAnsi"/>
          <w:sz w:val="24"/>
          <w:szCs w:val="24"/>
        </w:rPr>
        <w:t xml:space="preserve"> ust. </w:t>
      </w:r>
      <w:r w:rsidRPr="00434270">
        <w:rPr>
          <w:rFonts w:cstheme="minorHAnsi"/>
          <w:bCs/>
          <w:sz w:val="24"/>
          <w:szCs w:val="24"/>
        </w:rPr>
        <w:t>11</w:t>
      </w:r>
      <w:r w:rsidRPr="00434270">
        <w:rPr>
          <w:rFonts w:cstheme="minorHAnsi"/>
          <w:sz w:val="24"/>
          <w:szCs w:val="24"/>
        </w:rPr>
        <w:t>)</w:t>
      </w:r>
    </w:p>
    <w:p w:rsidR="004826BA" w:rsidRPr="00434270" w:rsidRDefault="004826BA" w:rsidP="00434270">
      <w:pPr>
        <w:pStyle w:val="Tekstpodstawowy"/>
        <w:spacing w:line="276" w:lineRule="auto"/>
        <w:rPr>
          <w:rFonts w:asciiTheme="minorHAnsi" w:hAnsiTheme="minorHAnsi" w:cstheme="minorHAnsi"/>
          <w:bCs/>
        </w:rPr>
      </w:pPr>
    </w:p>
    <w:p w:rsidR="004826BA" w:rsidRPr="00434270" w:rsidRDefault="004826BA" w:rsidP="00434270">
      <w:pPr>
        <w:pStyle w:val="Tekstpodstawowy"/>
        <w:spacing w:line="276" w:lineRule="auto"/>
        <w:rPr>
          <w:rFonts w:asciiTheme="minorHAnsi" w:hAnsiTheme="minorHAnsi" w:cstheme="minorHAnsi"/>
          <w:bCs/>
          <w:iCs/>
        </w:rPr>
      </w:pPr>
      <w:r w:rsidRPr="00434270">
        <w:rPr>
          <w:rFonts w:asciiTheme="minorHAnsi" w:hAnsiTheme="minorHAnsi" w:cstheme="minorHAnsi"/>
          <w:bCs/>
          <w:iCs/>
        </w:rPr>
        <w:lastRenderedPageBreak/>
        <w:t>DUPLIKATY LEGITYMACJI I INDEKSÓW</w:t>
      </w:r>
    </w:p>
    <w:p w:rsidR="004826BA" w:rsidRPr="00434270" w:rsidRDefault="004826BA" w:rsidP="00434270">
      <w:pPr>
        <w:pStyle w:val="Tekstpodstawowy"/>
        <w:numPr>
          <w:ilvl w:val="0"/>
          <w:numId w:val="7"/>
        </w:numPr>
        <w:tabs>
          <w:tab w:val="clear" w:pos="720"/>
          <w:tab w:val="num" w:pos="360"/>
        </w:tabs>
        <w:spacing w:line="276" w:lineRule="auto"/>
        <w:ind w:left="0"/>
        <w:rPr>
          <w:rFonts w:asciiTheme="minorHAnsi" w:hAnsiTheme="minorHAnsi" w:cstheme="minorHAnsi"/>
          <w:bCs/>
        </w:rPr>
      </w:pPr>
      <w:r w:rsidRPr="00434270">
        <w:rPr>
          <w:rFonts w:asciiTheme="minorHAnsi" w:hAnsiTheme="minorHAnsi" w:cstheme="minorHAnsi"/>
          <w:bCs/>
        </w:rPr>
        <w:t>Duplikaty indeksu i legitymacji szkolnej wydaje się z fotografią.</w:t>
      </w:r>
    </w:p>
    <w:p w:rsidR="004826BA" w:rsidRPr="00434270" w:rsidRDefault="004826BA" w:rsidP="00434270">
      <w:pPr>
        <w:pStyle w:val="Tekstpodstawowy"/>
        <w:numPr>
          <w:ilvl w:val="0"/>
          <w:numId w:val="7"/>
        </w:numPr>
        <w:tabs>
          <w:tab w:val="clear" w:pos="720"/>
          <w:tab w:val="num" w:pos="360"/>
        </w:tabs>
        <w:spacing w:line="276" w:lineRule="auto"/>
        <w:ind w:left="0"/>
        <w:rPr>
          <w:rFonts w:asciiTheme="minorHAnsi" w:hAnsiTheme="minorHAnsi" w:cstheme="minorHAnsi"/>
        </w:rPr>
      </w:pPr>
      <w:r w:rsidRPr="00434270">
        <w:rPr>
          <w:rFonts w:asciiTheme="minorHAnsi" w:hAnsiTheme="minorHAnsi" w:cstheme="minorHAnsi"/>
          <w:bCs/>
        </w:rPr>
        <w:t>Duplikat legitymacji przedszkolnej dla dziecka niepełnosprawnego</w:t>
      </w:r>
      <w:r w:rsidRPr="00434270">
        <w:rPr>
          <w:rFonts w:asciiTheme="minorHAnsi" w:hAnsiTheme="minorHAnsi" w:cstheme="minorHAnsi"/>
        </w:rPr>
        <w:t xml:space="preserve"> wydaje </w:t>
      </w:r>
      <w:r w:rsidRPr="00434270">
        <w:rPr>
          <w:rFonts w:asciiTheme="minorHAnsi" w:hAnsiTheme="minorHAnsi" w:cstheme="minorHAnsi"/>
          <w:iCs/>
        </w:rPr>
        <w:t>przedszkole lub szkoła podstawowa</w:t>
      </w:r>
      <w:r w:rsidRPr="00434270">
        <w:rPr>
          <w:rFonts w:asciiTheme="minorHAnsi" w:hAnsiTheme="minorHAnsi" w:cstheme="minorHAnsi"/>
        </w:rPr>
        <w:t xml:space="preserve">, w której zorganizowano oddział przedszkolny, na </w:t>
      </w:r>
      <w:r w:rsidRPr="00434270">
        <w:rPr>
          <w:rFonts w:asciiTheme="minorHAnsi" w:hAnsiTheme="minorHAnsi" w:cstheme="minorHAnsi"/>
          <w:bCs/>
        </w:rPr>
        <w:t>pisemny wniosek</w:t>
      </w:r>
      <w:r w:rsidRPr="00434270">
        <w:rPr>
          <w:rFonts w:asciiTheme="minorHAnsi" w:hAnsiTheme="minorHAnsi" w:cstheme="minorHAnsi"/>
        </w:rPr>
        <w:t xml:space="preserve"> rodziców dziecka niepełnosprawnego. (§ </w:t>
      </w:r>
      <w:r w:rsidRPr="00434270">
        <w:rPr>
          <w:rFonts w:asciiTheme="minorHAnsi" w:hAnsiTheme="minorHAnsi" w:cstheme="minorHAnsi"/>
          <w:bCs/>
        </w:rPr>
        <w:t>22</w:t>
      </w:r>
      <w:r w:rsidRPr="00434270">
        <w:rPr>
          <w:rFonts w:asciiTheme="minorHAnsi" w:hAnsiTheme="minorHAnsi" w:cstheme="minorHAnsi"/>
        </w:rPr>
        <w:t xml:space="preserve"> ust. </w:t>
      </w:r>
      <w:r w:rsidRPr="00434270">
        <w:rPr>
          <w:rFonts w:asciiTheme="minorHAnsi" w:hAnsiTheme="minorHAnsi" w:cstheme="minorHAnsi"/>
          <w:bCs/>
        </w:rPr>
        <w:t>12</w:t>
      </w:r>
      <w:r w:rsidRPr="00434270">
        <w:rPr>
          <w:rFonts w:asciiTheme="minorHAnsi" w:hAnsiTheme="minorHAnsi" w:cstheme="minorHAnsi"/>
        </w:rPr>
        <w:t xml:space="preserve"> i </w:t>
      </w:r>
      <w:r w:rsidRPr="00434270">
        <w:rPr>
          <w:rFonts w:asciiTheme="minorHAnsi" w:hAnsiTheme="minorHAnsi" w:cstheme="minorHAnsi"/>
          <w:bCs/>
        </w:rPr>
        <w:t>13</w:t>
      </w:r>
      <w:r w:rsidRPr="00434270">
        <w:rPr>
          <w:rFonts w:asciiTheme="minorHAnsi" w:hAnsiTheme="minorHAnsi" w:cstheme="minorHAnsi"/>
        </w:rPr>
        <w:t>)</w:t>
      </w:r>
    </w:p>
    <w:p w:rsidR="004826BA" w:rsidRPr="00434270" w:rsidRDefault="004826BA" w:rsidP="00434270">
      <w:pPr>
        <w:pStyle w:val="Tekstpodstawowy"/>
        <w:numPr>
          <w:ilvl w:val="0"/>
          <w:numId w:val="7"/>
        </w:numPr>
        <w:tabs>
          <w:tab w:val="clear" w:pos="720"/>
          <w:tab w:val="num" w:pos="360"/>
        </w:tabs>
        <w:spacing w:line="276" w:lineRule="auto"/>
        <w:ind w:left="0"/>
        <w:rPr>
          <w:rFonts w:asciiTheme="minorHAnsi" w:hAnsiTheme="minorHAnsi" w:cstheme="minorHAnsi"/>
        </w:rPr>
      </w:pPr>
      <w:r w:rsidRPr="00434270">
        <w:rPr>
          <w:rFonts w:asciiTheme="minorHAnsi" w:hAnsiTheme="minorHAnsi" w:cstheme="minorHAnsi"/>
          <w:bCs/>
        </w:rPr>
        <w:t>Świadectwa,</w:t>
      </w:r>
      <w:r w:rsidRPr="00434270">
        <w:rPr>
          <w:rFonts w:asciiTheme="minorHAnsi" w:hAnsiTheme="minorHAnsi" w:cstheme="minorHAnsi"/>
        </w:rPr>
        <w:t xml:space="preserve"> dyplomy, zaświadczenia, indeksy, legitymacje szko</w:t>
      </w:r>
      <w:r w:rsidR="00434270">
        <w:rPr>
          <w:rFonts w:asciiTheme="minorHAnsi" w:hAnsiTheme="minorHAnsi" w:cstheme="minorHAnsi"/>
        </w:rPr>
        <w:t xml:space="preserve">lne i legitymacje przedszkolne </w:t>
      </w:r>
      <w:r w:rsidRPr="00434270">
        <w:rPr>
          <w:rFonts w:asciiTheme="minorHAnsi" w:hAnsiTheme="minorHAnsi" w:cstheme="minorHAnsi"/>
          <w:bCs/>
        </w:rPr>
        <w:t>dla dzieci niepełnosprawnych są drukami ścisłego zarachowania</w:t>
      </w:r>
      <w:r w:rsidRPr="00434270">
        <w:rPr>
          <w:rFonts w:asciiTheme="minorHAnsi" w:hAnsiTheme="minorHAnsi" w:cstheme="minorHAnsi"/>
        </w:rPr>
        <w:t>.</w:t>
      </w:r>
    </w:p>
    <w:p w:rsidR="004826BA" w:rsidRPr="00434270" w:rsidRDefault="004826BA" w:rsidP="00434270">
      <w:pPr>
        <w:pStyle w:val="Tekstpodstawowy"/>
        <w:numPr>
          <w:ilvl w:val="0"/>
          <w:numId w:val="7"/>
        </w:numPr>
        <w:tabs>
          <w:tab w:val="clear" w:pos="720"/>
          <w:tab w:val="num" w:pos="360"/>
        </w:tabs>
        <w:spacing w:line="276" w:lineRule="auto"/>
        <w:ind w:left="0"/>
        <w:rPr>
          <w:rFonts w:asciiTheme="minorHAnsi" w:hAnsiTheme="minorHAnsi" w:cstheme="minorHAnsi"/>
        </w:rPr>
      </w:pPr>
      <w:r w:rsidRPr="00434270">
        <w:rPr>
          <w:rFonts w:asciiTheme="minorHAnsi" w:hAnsiTheme="minorHAnsi" w:cstheme="minorHAnsi"/>
        </w:rPr>
        <w:t xml:space="preserve">Szkoła prowadzi </w:t>
      </w:r>
      <w:r w:rsidRPr="00434270">
        <w:rPr>
          <w:rFonts w:asciiTheme="minorHAnsi" w:hAnsiTheme="minorHAnsi" w:cstheme="minorHAnsi"/>
          <w:bCs/>
        </w:rPr>
        <w:t xml:space="preserve">imienną ewidencję </w:t>
      </w:r>
      <w:r w:rsidRPr="00434270">
        <w:rPr>
          <w:rFonts w:asciiTheme="minorHAnsi" w:hAnsiTheme="minorHAnsi" w:cstheme="minorHAnsi"/>
        </w:rPr>
        <w:t xml:space="preserve">wydanych świadectw ukończenia szkoły, indeksów </w:t>
      </w:r>
      <w:r w:rsidRPr="00434270">
        <w:rPr>
          <w:rFonts w:asciiTheme="minorHAnsi" w:hAnsiTheme="minorHAnsi" w:cstheme="minorHAnsi"/>
        </w:rPr>
        <w:br/>
        <w:t xml:space="preserve">i legitymacji szkolnych, a także świadectw dojrzałości, o których mowa w </w:t>
      </w:r>
      <w:r w:rsidRPr="00434270">
        <w:rPr>
          <w:rFonts w:asciiTheme="minorHAnsi" w:hAnsiTheme="minorHAnsi" w:cstheme="minorHAnsi"/>
          <w:bCs/>
        </w:rPr>
        <w:t>§ 8</w:t>
      </w:r>
      <w:r w:rsidRPr="00434270">
        <w:rPr>
          <w:rFonts w:asciiTheme="minorHAnsi" w:hAnsiTheme="minorHAnsi" w:cstheme="minorHAnsi"/>
        </w:rPr>
        <w:t xml:space="preserve">, aneksów do świadectw dojrzałości, dyplomów i zaświadczeń, przekazywanych szkole przez komisję okręgową. </w:t>
      </w:r>
      <w:r w:rsidRPr="00434270">
        <w:rPr>
          <w:rFonts w:asciiTheme="minorHAnsi" w:hAnsiTheme="minorHAnsi" w:cstheme="minorHAnsi"/>
          <w:bCs/>
        </w:rPr>
        <w:t>Ewidencja zawiera</w:t>
      </w:r>
      <w:r w:rsidRPr="00434270">
        <w:rPr>
          <w:rFonts w:asciiTheme="minorHAnsi" w:hAnsiTheme="minorHAnsi" w:cstheme="minorHAnsi"/>
        </w:rPr>
        <w:t xml:space="preserve">: </w:t>
      </w:r>
      <w:r w:rsidRPr="00434270">
        <w:rPr>
          <w:rFonts w:asciiTheme="minorHAnsi" w:hAnsiTheme="minorHAnsi" w:cstheme="minorHAnsi"/>
          <w:iCs/>
        </w:rPr>
        <w:t>imię (imiona) i nazwisko, numer PESEL ucznia</w:t>
      </w:r>
      <w:r w:rsidRPr="00434270">
        <w:rPr>
          <w:rFonts w:asciiTheme="minorHAnsi" w:hAnsiTheme="minorHAnsi" w:cstheme="minorHAnsi"/>
        </w:rPr>
        <w:t xml:space="preserve"> albo absolwenta, z zastrzeżeniem </w:t>
      </w:r>
      <w:r w:rsidRPr="00434270">
        <w:rPr>
          <w:rFonts w:asciiTheme="minorHAnsi" w:hAnsiTheme="minorHAnsi" w:cstheme="minorHAnsi"/>
          <w:bCs/>
        </w:rPr>
        <w:t>§ 17</w:t>
      </w:r>
      <w:r w:rsidRPr="00434270">
        <w:rPr>
          <w:rFonts w:asciiTheme="minorHAnsi" w:hAnsiTheme="minorHAnsi" w:cstheme="minorHAnsi"/>
        </w:rPr>
        <w:t xml:space="preserve">, </w:t>
      </w:r>
      <w:r w:rsidRPr="00434270">
        <w:rPr>
          <w:rFonts w:asciiTheme="minorHAnsi" w:hAnsiTheme="minorHAnsi" w:cstheme="minorHAnsi"/>
          <w:iCs/>
        </w:rPr>
        <w:t>numer wydanego dokumentu, datę odbioru dokumentu oraz podpis ucznia albo absolwenta</w:t>
      </w:r>
      <w:r w:rsidRPr="00434270">
        <w:rPr>
          <w:rFonts w:asciiTheme="minorHAnsi" w:hAnsiTheme="minorHAnsi" w:cstheme="minorHAnsi"/>
        </w:rPr>
        <w:t>.</w:t>
      </w:r>
    </w:p>
    <w:p w:rsidR="004826BA" w:rsidRPr="00434270" w:rsidRDefault="004826BA" w:rsidP="00434270">
      <w:pPr>
        <w:pStyle w:val="Tekstpodstawowy"/>
        <w:numPr>
          <w:ilvl w:val="0"/>
          <w:numId w:val="7"/>
        </w:numPr>
        <w:tabs>
          <w:tab w:val="clear" w:pos="720"/>
          <w:tab w:val="num" w:pos="360"/>
        </w:tabs>
        <w:spacing w:line="276" w:lineRule="auto"/>
        <w:ind w:left="0"/>
        <w:rPr>
          <w:rFonts w:asciiTheme="minorHAnsi" w:hAnsiTheme="minorHAnsi" w:cstheme="minorHAnsi"/>
        </w:rPr>
      </w:pPr>
      <w:r w:rsidRPr="00434270">
        <w:rPr>
          <w:rFonts w:asciiTheme="minorHAnsi" w:hAnsiTheme="minorHAnsi" w:cstheme="minorHAnsi"/>
        </w:rPr>
        <w:t xml:space="preserve">Przedszkole i szkoła podstawowa, w której zorganizowano oddział przedszkolny, prowadzą </w:t>
      </w:r>
      <w:r w:rsidRPr="00434270">
        <w:rPr>
          <w:rFonts w:asciiTheme="minorHAnsi" w:hAnsiTheme="minorHAnsi" w:cstheme="minorHAnsi"/>
          <w:bCs/>
        </w:rPr>
        <w:t>imienną ewidencję</w:t>
      </w:r>
      <w:r w:rsidRPr="00434270">
        <w:rPr>
          <w:rFonts w:asciiTheme="minorHAnsi" w:hAnsiTheme="minorHAnsi" w:cstheme="minorHAnsi"/>
        </w:rPr>
        <w:t xml:space="preserve"> wydanych legitymacji przedszkolnych dla dzieci niepełnosprawnych. </w:t>
      </w:r>
      <w:r w:rsidRPr="00434270">
        <w:rPr>
          <w:rFonts w:asciiTheme="minorHAnsi" w:hAnsiTheme="minorHAnsi" w:cstheme="minorHAnsi"/>
          <w:bCs/>
        </w:rPr>
        <w:t>Ewidencja zawiera</w:t>
      </w:r>
      <w:r w:rsidRPr="00434270">
        <w:rPr>
          <w:rFonts w:asciiTheme="minorHAnsi" w:hAnsiTheme="minorHAnsi" w:cstheme="minorHAnsi"/>
        </w:rPr>
        <w:t xml:space="preserve">: </w:t>
      </w:r>
      <w:r w:rsidRPr="00434270">
        <w:rPr>
          <w:rFonts w:asciiTheme="minorHAnsi" w:hAnsiTheme="minorHAnsi" w:cstheme="minorHAnsi"/>
          <w:iCs/>
        </w:rPr>
        <w:t xml:space="preserve">imię (imiona) i nazwisko dziecka, numer wydanej legitymacji, datę odbioru legitymacji oraz podpis rodzica odbierającego legitymację. </w:t>
      </w:r>
      <w:r w:rsidRPr="00434270">
        <w:rPr>
          <w:rFonts w:asciiTheme="minorHAnsi" w:hAnsiTheme="minorHAnsi" w:cstheme="minorHAnsi"/>
        </w:rPr>
        <w:t xml:space="preserve">(§ </w:t>
      </w:r>
      <w:r w:rsidRPr="00434270">
        <w:rPr>
          <w:rFonts w:asciiTheme="minorHAnsi" w:hAnsiTheme="minorHAnsi" w:cstheme="minorHAnsi"/>
          <w:bCs/>
        </w:rPr>
        <w:t>5</w:t>
      </w:r>
      <w:r w:rsidRPr="00434270">
        <w:rPr>
          <w:rFonts w:asciiTheme="minorHAnsi" w:hAnsiTheme="minorHAnsi" w:cstheme="minorHAnsi"/>
        </w:rPr>
        <w:t xml:space="preserve"> ust. </w:t>
      </w:r>
      <w:r w:rsidRPr="00434270">
        <w:rPr>
          <w:rFonts w:asciiTheme="minorHAnsi" w:hAnsiTheme="minorHAnsi" w:cstheme="minorHAnsi"/>
          <w:bCs/>
        </w:rPr>
        <w:t>1</w:t>
      </w:r>
      <w:r w:rsidRPr="00434270">
        <w:rPr>
          <w:rFonts w:asciiTheme="minorHAnsi" w:hAnsiTheme="minorHAnsi" w:cstheme="minorHAnsi"/>
        </w:rPr>
        <w:t xml:space="preserve">, </w:t>
      </w:r>
      <w:r w:rsidRPr="00434270">
        <w:rPr>
          <w:rFonts w:asciiTheme="minorHAnsi" w:hAnsiTheme="minorHAnsi" w:cstheme="minorHAnsi"/>
          <w:bCs/>
        </w:rPr>
        <w:t xml:space="preserve">2 </w:t>
      </w:r>
      <w:r w:rsidRPr="00434270">
        <w:rPr>
          <w:rFonts w:asciiTheme="minorHAnsi" w:hAnsiTheme="minorHAnsi" w:cstheme="minorHAnsi"/>
        </w:rPr>
        <w:t>i</w:t>
      </w:r>
      <w:r w:rsidRPr="00434270">
        <w:rPr>
          <w:rFonts w:asciiTheme="minorHAnsi" w:hAnsiTheme="minorHAnsi" w:cstheme="minorHAnsi"/>
          <w:bCs/>
        </w:rPr>
        <w:t xml:space="preserve"> 5</w:t>
      </w:r>
      <w:r w:rsidRPr="00434270">
        <w:rPr>
          <w:rFonts w:asciiTheme="minorHAnsi" w:hAnsiTheme="minorHAnsi" w:cstheme="minorHAnsi"/>
        </w:rPr>
        <w:t>)</w:t>
      </w:r>
    </w:p>
    <w:p w:rsidR="004826BA" w:rsidRPr="00434270" w:rsidRDefault="004826BA" w:rsidP="00434270">
      <w:pPr>
        <w:spacing w:after="0"/>
        <w:jc w:val="both"/>
        <w:rPr>
          <w:rFonts w:cstheme="minorHAnsi"/>
          <w:sz w:val="24"/>
          <w:szCs w:val="24"/>
        </w:rPr>
      </w:pPr>
    </w:p>
    <w:p w:rsidR="004826BA" w:rsidRPr="00434270" w:rsidRDefault="004826BA" w:rsidP="00434270">
      <w:pPr>
        <w:numPr>
          <w:ilvl w:val="0"/>
          <w:numId w:val="3"/>
        </w:numPr>
        <w:tabs>
          <w:tab w:val="clear" w:pos="1080"/>
          <w:tab w:val="num" w:pos="360"/>
        </w:tabs>
        <w:spacing w:after="0"/>
        <w:ind w:left="0"/>
        <w:jc w:val="both"/>
        <w:rPr>
          <w:rFonts w:cstheme="minorHAnsi"/>
          <w:sz w:val="24"/>
          <w:szCs w:val="24"/>
        </w:rPr>
      </w:pPr>
      <w:r w:rsidRPr="00434270">
        <w:rPr>
          <w:rFonts w:cstheme="minorHAnsi"/>
          <w:bCs/>
          <w:sz w:val="24"/>
          <w:szCs w:val="24"/>
        </w:rPr>
        <w:t>POŚWIADCZENIE ZGODNOŚCI KOPII Z ORYGINAŁEM</w:t>
      </w:r>
    </w:p>
    <w:p w:rsidR="004826BA" w:rsidRPr="00434270" w:rsidRDefault="004826BA" w:rsidP="00434270">
      <w:pPr>
        <w:spacing w:after="0"/>
        <w:jc w:val="both"/>
        <w:rPr>
          <w:rFonts w:cstheme="minorHAnsi"/>
          <w:bCs/>
          <w:sz w:val="24"/>
          <w:szCs w:val="24"/>
        </w:rPr>
      </w:pP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bCs/>
          <w:sz w:val="24"/>
          <w:szCs w:val="24"/>
        </w:rPr>
        <w:t>Dyrektor szkoły</w:t>
      </w:r>
      <w:r w:rsidRPr="00434270">
        <w:rPr>
          <w:rFonts w:cstheme="minorHAnsi"/>
          <w:sz w:val="24"/>
          <w:szCs w:val="24"/>
        </w:rPr>
        <w:t xml:space="preserve"> poświadcza </w:t>
      </w:r>
      <w:r w:rsidRPr="00434270">
        <w:rPr>
          <w:rFonts w:cstheme="minorHAnsi"/>
          <w:bCs/>
          <w:sz w:val="24"/>
          <w:szCs w:val="24"/>
        </w:rPr>
        <w:t>zgodność kopii z oryginałem</w:t>
      </w:r>
      <w:r w:rsidRPr="00434270">
        <w:rPr>
          <w:rFonts w:cstheme="minorHAnsi"/>
          <w:sz w:val="24"/>
          <w:szCs w:val="24"/>
        </w:rPr>
        <w:t xml:space="preserve"> </w:t>
      </w:r>
      <w:r w:rsidRPr="00434270">
        <w:rPr>
          <w:rFonts w:cstheme="minorHAnsi"/>
          <w:iCs/>
          <w:sz w:val="24"/>
          <w:szCs w:val="24"/>
        </w:rPr>
        <w:t>świadectwa, zaświadczenia</w:t>
      </w:r>
      <w:r w:rsidRPr="00434270">
        <w:rPr>
          <w:rFonts w:cstheme="minorHAnsi"/>
          <w:sz w:val="24"/>
          <w:szCs w:val="24"/>
        </w:rPr>
        <w:t xml:space="preserve"> lub </w:t>
      </w:r>
      <w:r w:rsidRPr="00434270">
        <w:rPr>
          <w:rFonts w:cstheme="minorHAnsi"/>
          <w:iCs/>
          <w:sz w:val="24"/>
          <w:szCs w:val="24"/>
        </w:rPr>
        <w:t>innego druku szkolnego</w:t>
      </w:r>
      <w:r w:rsidRPr="00434270">
        <w:rPr>
          <w:rFonts w:cstheme="minorHAnsi"/>
          <w:sz w:val="24"/>
          <w:szCs w:val="24"/>
        </w:rPr>
        <w:t xml:space="preserve">, gdy jest to </w:t>
      </w:r>
      <w:r w:rsidRPr="00434270">
        <w:rPr>
          <w:rFonts w:cstheme="minorHAnsi"/>
          <w:bCs/>
          <w:sz w:val="24"/>
          <w:szCs w:val="24"/>
        </w:rPr>
        <w:t xml:space="preserve">niezbędne </w:t>
      </w:r>
      <w:r w:rsidRPr="00434270">
        <w:rPr>
          <w:rFonts w:cstheme="minorHAnsi"/>
          <w:sz w:val="24"/>
          <w:szCs w:val="24"/>
        </w:rPr>
        <w:t xml:space="preserve">dla </w:t>
      </w:r>
      <w:r w:rsidRPr="00434270">
        <w:rPr>
          <w:rFonts w:cstheme="minorHAnsi"/>
          <w:bCs/>
          <w:sz w:val="24"/>
          <w:szCs w:val="24"/>
        </w:rPr>
        <w:t>złożenia kopii</w:t>
      </w:r>
      <w:r w:rsidRPr="00434270">
        <w:rPr>
          <w:rFonts w:cstheme="minorHAnsi"/>
          <w:sz w:val="24"/>
          <w:szCs w:val="24"/>
        </w:rPr>
        <w:t xml:space="preserve"> w aktach tej szkoły. </w:t>
      </w: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bCs/>
          <w:sz w:val="24"/>
          <w:szCs w:val="24"/>
        </w:rPr>
        <w:t>Dyrektor gimnazjum</w:t>
      </w:r>
      <w:r w:rsidRPr="00434270">
        <w:rPr>
          <w:rFonts w:cstheme="minorHAnsi"/>
          <w:sz w:val="24"/>
          <w:szCs w:val="24"/>
        </w:rPr>
        <w:t xml:space="preserve"> poświadcza zgodność od </w:t>
      </w:r>
      <w:r w:rsidRPr="00434270">
        <w:rPr>
          <w:rFonts w:cstheme="minorHAnsi"/>
          <w:bCs/>
          <w:sz w:val="24"/>
          <w:szCs w:val="24"/>
        </w:rPr>
        <w:t>jednej do trzech</w:t>
      </w:r>
      <w:r w:rsidRPr="00434270">
        <w:rPr>
          <w:rFonts w:cstheme="minorHAnsi"/>
          <w:sz w:val="24"/>
          <w:szCs w:val="24"/>
        </w:rPr>
        <w:t xml:space="preserve"> kopii z oryginałem </w:t>
      </w:r>
      <w:r w:rsidRPr="00434270">
        <w:rPr>
          <w:rFonts w:cstheme="minorHAnsi"/>
          <w:iCs/>
          <w:sz w:val="24"/>
          <w:szCs w:val="24"/>
        </w:rPr>
        <w:t>świadectwa ukończenia gimnazjum i zaświadczenia</w:t>
      </w:r>
      <w:r w:rsidRPr="00434270">
        <w:rPr>
          <w:rFonts w:cstheme="minorHAnsi"/>
          <w:sz w:val="24"/>
          <w:szCs w:val="24"/>
        </w:rPr>
        <w:t xml:space="preserve"> o szczegółowych wynikach egzaminu przeprowadzanego w ostatnim roku nauki w gimnazjum </w:t>
      </w:r>
      <w:r w:rsidRPr="00434270">
        <w:rPr>
          <w:rFonts w:cstheme="minorHAnsi"/>
          <w:bCs/>
          <w:sz w:val="24"/>
          <w:szCs w:val="24"/>
        </w:rPr>
        <w:t>również wtedy</w:t>
      </w:r>
      <w:r w:rsidRPr="00434270">
        <w:rPr>
          <w:rFonts w:cstheme="minorHAnsi"/>
          <w:sz w:val="24"/>
          <w:szCs w:val="24"/>
        </w:rPr>
        <w:t xml:space="preserve">, gdy jest to niezbędne dla </w:t>
      </w:r>
      <w:r w:rsidRPr="00434270">
        <w:rPr>
          <w:rFonts w:cstheme="minorHAnsi"/>
          <w:bCs/>
          <w:sz w:val="24"/>
          <w:szCs w:val="24"/>
        </w:rPr>
        <w:t>celów rekrutacji.</w:t>
      </w:r>
      <w:r w:rsidRPr="00434270">
        <w:rPr>
          <w:rFonts w:cstheme="minorHAnsi"/>
          <w:sz w:val="24"/>
          <w:szCs w:val="24"/>
        </w:rPr>
        <w:t xml:space="preserve"> </w:t>
      </w: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sz w:val="24"/>
          <w:szCs w:val="24"/>
        </w:rPr>
        <w:t>Na każdej stronie kopii należy umieścić adnotację „</w:t>
      </w:r>
      <w:r w:rsidRPr="00434270">
        <w:rPr>
          <w:rFonts w:cstheme="minorHAnsi"/>
          <w:bCs/>
          <w:iCs/>
          <w:sz w:val="24"/>
          <w:szCs w:val="24"/>
        </w:rPr>
        <w:t>Stwierdzam zgodność z oryginałem</w:t>
      </w:r>
      <w:r w:rsidRPr="00434270">
        <w:rPr>
          <w:rFonts w:cstheme="minorHAnsi"/>
          <w:sz w:val="24"/>
          <w:szCs w:val="24"/>
        </w:rPr>
        <w:t xml:space="preserve">”, </w:t>
      </w:r>
      <w:r w:rsidRPr="00434270">
        <w:rPr>
          <w:rFonts w:cstheme="minorHAnsi"/>
          <w:iCs/>
          <w:sz w:val="24"/>
          <w:szCs w:val="24"/>
        </w:rPr>
        <w:t>datę, pieczęć urzędową szkoły</w:t>
      </w:r>
      <w:r w:rsidRPr="00434270">
        <w:rPr>
          <w:rFonts w:cstheme="minorHAnsi"/>
          <w:sz w:val="24"/>
          <w:szCs w:val="24"/>
        </w:rPr>
        <w:t xml:space="preserve"> oraz </w:t>
      </w:r>
      <w:r w:rsidRPr="00434270">
        <w:rPr>
          <w:rFonts w:cstheme="minorHAnsi"/>
          <w:iCs/>
          <w:sz w:val="24"/>
          <w:szCs w:val="24"/>
        </w:rPr>
        <w:t>podpis i pieczęć dyrektora szkoły</w:t>
      </w:r>
      <w:r w:rsidRPr="00434270">
        <w:rPr>
          <w:rFonts w:cstheme="minorHAnsi"/>
          <w:sz w:val="24"/>
          <w:szCs w:val="24"/>
        </w:rPr>
        <w:t xml:space="preserve"> lub </w:t>
      </w:r>
      <w:r w:rsidRPr="00434270">
        <w:rPr>
          <w:rFonts w:cstheme="minorHAnsi"/>
          <w:iCs/>
          <w:sz w:val="24"/>
          <w:szCs w:val="24"/>
        </w:rPr>
        <w:t>upoważnionej przez niego osoby</w:t>
      </w:r>
      <w:r w:rsidRPr="00434270">
        <w:rPr>
          <w:rFonts w:cstheme="minorHAnsi"/>
          <w:sz w:val="24"/>
          <w:szCs w:val="24"/>
        </w:rPr>
        <w:t>. (</w:t>
      </w:r>
      <w:r w:rsidRPr="00434270">
        <w:rPr>
          <w:rFonts w:cstheme="minorHAnsi"/>
          <w:bCs/>
          <w:sz w:val="24"/>
          <w:szCs w:val="24"/>
        </w:rPr>
        <w:t>§ 23 ust. 1 – 3).</w:t>
      </w:r>
    </w:p>
    <w:p w:rsidR="004826BA" w:rsidRPr="00434270" w:rsidRDefault="004826BA" w:rsidP="00434270">
      <w:pPr>
        <w:pStyle w:val="Nagwek4"/>
        <w:spacing w:before="0" w:after="0" w:line="276" w:lineRule="auto"/>
        <w:jc w:val="both"/>
        <w:rPr>
          <w:rFonts w:asciiTheme="minorHAnsi" w:hAnsiTheme="minorHAnsi" w:cstheme="minorHAnsi"/>
          <w:b w:val="0"/>
          <w:sz w:val="24"/>
          <w:szCs w:val="24"/>
        </w:rPr>
      </w:pPr>
    </w:p>
    <w:p w:rsidR="004826BA" w:rsidRPr="00434270" w:rsidRDefault="004826BA" w:rsidP="00434270">
      <w:pPr>
        <w:numPr>
          <w:ilvl w:val="0"/>
          <w:numId w:val="3"/>
        </w:numPr>
        <w:tabs>
          <w:tab w:val="clear" w:pos="1080"/>
          <w:tab w:val="num" w:pos="360"/>
        </w:tabs>
        <w:spacing w:after="0"/>
        <w:ind w:left="0"/>
        <w:jc w:val="both"/>
        <w:rPr>
          <w:rFonts w:cstheme="minorHAnsi"/>
          <w:bCs/>
          <w:sz w:val="24"/>
          <w:szCs w:val="24"/>
        </w:rPr>
      </w:pPr>
      <w:r w:rsidRPr="00434270">
        <w:rPr>
          <w:rFonts w:cstheme="minorHAnsi"/>
          <w:bCs/>
          <w:sz w:val="24"/>
          <w:szCs w:val="24"/>
        </w:rPr>
        <w:t>SPROSTOWANIA POMYŁEK W TREŚCI ŚWIADECTWA LUB INDEKSU</w:t>
      </w:r>
    </w:p>
    <w:p w:rsidR="004826BA" w:rsidRPr="00434270" w:rsidRDefault="004826BA" w:rsidP="00434270">
      <w:pPr>
        <w:spacing w:after="0"/>
        <w:jc w:val="both"/>
        <w:rPr>
          <w:rFonts w:cstheme="minorHAnsi"/>
          <w:sz w:val="24"/>
          <w:szCs w:val="24"/>
        </w:rPr>
      </w:pP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bCs/>
          <w:sz w:val="24"/>
          <w:szCs w:val="24"/>
        </w:rPr>
        <w:t>Szkoła, z własnej inicjatywy</w:t>
      </w:r>
      <w:r w:rsidRPr="00434270">
        <w:rPr>
          <w:rFonts w:cstheme="minorHAnsi"/>
          <w:sz w:val="24"/>
          <w:szCs w:val="24"/>
        </w:rPr>
        <w:t xml:space="preserve"> albo na </w:t>
      </w:r>
      <w:r w:rsidRPr="00434270">
        <w:rPr>
          <w:rFonts w:cstheme="minorHAnsi"/>
          <w:bCs/>
          <w:sz w:val="24"/>
          <w:szCs w:val="24"/>
        </w:rPr>
        <w:t>wniosek ucznia</w:t>
      </w:r>
      <w:r w:rsidRPr="00434270">
        <w:rPr>
          <w:rFonts w:cstheme="minorHAnsi"/>
          <w:sz w:val="24"/>
          <w:szCs w:val="24"/>
        </w:rPr>
        <w:t xml:space="preserve"> lub absolwenta, w treści świadectwa szkolnego promocyjnego albo w indeksie </w:t>
      </w:r>
      <w:r w:rsidRPr="00434270">
        <w:rPr>
          <w:rFonts w:cstheme="minorHAnsi"/>
          <w:bCs/>
          <w:sz w:val="24"/>
          <w:szCs w:val="24"/>
        </w:rPr>
        <w:t>dokonuje sprostowania błędu i oczywistej omyłki</w:t>
      </w:r>
      <w:r w:rsidRPr="00434270">
        <w:rPr>
          <w:rFonts w:cstheme="minorHAnsi"/>
          <w:sz w:val="24"/>
          <w:szCs w:val="24"/>
        </w:rPr>
        <w:t xml:space="preserve">. Jeżeli szkoła została </w:t>
      </w:r>
      <w:r w:rsidRPr="00434270">
        <w:rPr>
          <w:rFonts w:cstheme="minorHAnsi"/>
          <w:bCs/>
          <w:sz w:val="24"/>
          <w:szCs w:val="24"/>
        </w:rPr>
        <w:t>zlikwidowana lub przekształcona</w:t>
      </w:r>
      <w:r w:rsidRPr="00434270">
        <w:rPr>
          <w:rFonts w:cstheme="minorHAnsi"/>
          <w:sz w:val="24"/>
          <w:szCs w:val="24"/>
        </w:rPr>
        <w:t xml:space="preserve">, sprostowania dokonuje </w:t>
      </w:r>
      <w:r w:rsidRPr="00434270">
        <w:rPr>
          <w:rFonts w:cstheme="minorHAnsi"/>
          <w:bCs/>
          <w:sz w:val="24"/>
          <w:szCs w:val="24"/>
        </w:rPr>
        <w:t>organ</w:t>
      </w:r>
      <w:r w:rsidRPr="00434270">
        <w:rPr>
          <w:rFonts w:cstheme="minorHAnsi"/>
          <w:sz w:val="24"/>
          <w:szCs w:val="24"/>
        </w:rPr>
        <w:t xml:space="preserve">, o którym mowa w </w:t>
      </w:r>
      <w:r w:rsidRPr="00434270">
        <w:rPr>
          <w:rFonts w:cstheme="minorHAnsi"/>
          <w:bCs/>
          <w:sz w:val="24"/>
          <w:szCs w:val="24"/>
        </w:rPr>
        <w:t>art. 59 ust. 3 i 4</w:t>
      </w:r>
      <w:r w:rsidRPr="00434270">
        <w:rPr>
          <w:rFonts w:cstheme="minorHAnsi"/>
          <w:sz w:val="24"/>
          <w:szCs w:val="24"/>
        </w:rPr>
        <w:t xml:space="preserve"> lub </w:t>
      </w:r>
      <w:r w:rsidRPr="00434270">
        <w:rPr>
          <w:rFonts w:cstheme="minorHAnsi"/>
          <w:bCs/>
          <w:sz w:val="24"/>
          <w:szCs w:val="24"/>
        </w:rPr>
        <w:t>art. 84 ust. 4</w:t>
      </w:r>
      <w:r w:rsidRPr="00434270">
        <w:rPr>
          <w:rFonts w:cstheme="minorHAnsi"/>
          <w:sz w:val="24"/>
          <w:szCs w:val="24"/>
        </w:rPr>
        <w:t xml:space="preserve"> ustawy z dnia 7 września 1991 r. </w:t>
      </w:r>
      <w:r w:rsidRPr="00434270">
        <w:rPr>
          <w:rFonts w:cstheme="minorHAnsi"/>
          <w:iCs/>
          <w:sz w:val="24"/>
          <w:szCs w:val="24"/>
        </w:rPr>
        <w:t>o systemie oświaty</w:t>
      </w:r>
      <w:r w:rsidRPr="00434270">
        <w:rPr>
          <w:rFonts w:cstheme="minorHAnsi"/>
          <w:sz w:val="24"/>
          <w:szCs w:val="24"/>
        </w:rPr>
        <w:t>, zwanej dalej „ustawą”.</w:t>
      </w: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bCs/>
          <w:sz w:val="24"/>
          <w:szCs w:val="24"/>
        </w:rPr>
        <w:t>Sprostowania</w:t>
      </w:r>
      <w:r w:rsidRPr="00434270">
        <w:rPr>
          <w:rFonts w:cstheme="minorHAnsi"/>
          <w:sz w:val="24"/>
          <w:szCs w:val="24"/>
        </w:rPr>
        <w:t xml:space="preserve"> dokonuje się na podstawie </w:t>
      </w:r>
      <w:r w:rsidRPr="00434270">
        <w:rPr>
          <w:rFonts w:cstheme="minorHAnsi"/>
          <w:bCs/>
          <w:sz w:val="24"/>
          <w:szCs w:val="24"/>
        </w:rPr>
        <w:t>odpowiedniego dokumentu</w:t>
      </w:r>
      <w:r w:rsidRPr="00434270">
        <w:rPr>
          <w:rFonts w:cstheme="minorHAnsi"/>
          <w:sz w:val="24"/>
          <w:szCs w:val="24"/>
        </w:rPr>
        <w:t xml:space="preserve"> przez </w:t>
      </w:r>
      <w:r w:rsidRPr="00434270">
        <w:rPr>
          <w:rFonts w:cstheme="minorHAnsi"/>
          <w:bCs/>
          <w:sz w:val="24"/>
          <w:szCs w:val="24"/>
        </w:rPr>
        <w:t>skreślenie</w:t>
      </w:r>
      <w:r w:rsidRPr="00434270">
        <w:rPr>
          <w:rFonts w:cstheme="minorHAnsi"/>
          <w:sz w:val="24"/>
          <w:szCs w:val="24"/>
        </w:rPr>
        <w:t xml:space="preserve"> kolorem </w:t>
      </w:r>
      <w:r w:rsidRPr="00434270">
        <w:rPr>
          <w:rFonts w:cstheme="minorHAnsi"/>
          <w:bCs/>
          <w:sz w:val="24"/>
          <w:szCs w:val="24"/>
        </w:rPr>
        <w:t>czerwonym</w:t>
      </w:r>
      <w:r w:rsidRPr="00434270">
        <w:rPr>
          <w:rFonts w:cstheme="minorHAnsi"/>
          <w:sz w:val="24"/>
          <w:szCs w:val="24"/>
        </w:rPr>
        <w:t xml:space="preserve"> nieprawidłowego zapisu i czytelne wpisanie </w:t>
      </w:r>
      <w:r w:rsidRPr="00434270">
        <w:rPr>
          <w:rFonts w:cstheme="minorHAnsi"/>
          <w:bCs/>
          <w:sz w:val="24"/>
          <w:szCs w:val="24"/>
        </w:rPr>
        <w:t>kolorem czerwonym</w:t>
      </w:r>
      <w:r w:rsidRPr="00434270">
        <w:rPr>
          <w:rFonts w:cstheme="minorHAnsi"/>
          <w:sz w:val="24"/>
          <w:szCs w:val="24"/>
        </w:rPr>
        <w:t xml:space="preserve"> nad skreślonymi wyrazami właściwych danych. Na końcu świadectwa szkolnego promocyjnego </w:t>
      </w:r>
      <w:r w:rsidRPr="00434270">
        <w:rPr>
          <w:rFonts w:cstheme="minorHAnsi"/>
          <w:sz w:val="24"/>
          <w:szCs w:val="24"/>
        </w:rPr>
        <w:lastRenderedPageBreak/>
        <w:t>lub indeksu należy umieścić adnotację „</w:t>
      </w:r>
      <w:r w:rsidRPr="00434270">
        <w:rPr>
          <w:rFonts w:cstheme="minorHAnsi"/>
          <w:bCs/>
          <w:iCs/>
          <w:sz w:val="24"/>
          <w:szCs w:val="24"/>
        </w:rPr>
        <w:t>Dokonano sprostowania</w:t>
      </w:r>
      <w:r w:rsidRPr="00434270">
        <w:rPr>
          <w:rFonts w:cstheme="minorHAnsi"/>
          <w:sz w:val="24"/>
          <w:szCs w:val="24"/>
        </w:rPr>
        <w:t xml:space="preserve">” oraz </w:t>
      </w:r>
      <w:r w:rsidRPr="00434270">
        <w:rPr>
          <w:rFonts w:cstheme="minorHAnsi"/>
          <w:bCs/>
          <w:sz w:val="24"/>
          <w:szCs w:val="24"/>
        </w:rPr>
        <w:t>czytelny podpis dyrektora szkoły</w:t>
      </w:r>
      <w:r w:rsidRPr="00434270">
        <w:rPr>
          <w:rFonts w:cstheme="minorHAnsi"/>
          <w:sz w:val="24"/>
          <w:szCs w:val="24"/>
        </w:rPr>
        <w:t xml:space="preserve"> lub </w:t>
      </w:r>
      <w:r w:rsidRPr="00434270">
        <w:rPr>
          <w:rFonts w:cstheme="minorHAnsi"/>
          <w:bCs/>
          <w:sz w:val="24"/>
          <w:szCs w:val="24"/>
        </w:rPr>
        <w:t>osoby</w:t>
      </w:r>
      <w:r w:rsidRPr="00434270">
        <w:rPr>
          <w:rFonts w:cstheme="minorHAnsi"/>
          <w:sz w:val="24"/>
          <w:szCs w:val="24"/>
        </w:rPr>
        <w:t xml:space="preserve"> przez niego </w:t>
      </w:r>
      <w:r w:rsidRPr="00434270">
        <w:rPr>
          <w:rFonts w:cstheme="minorHAnsi"/>
          <w:bCs/>
          <w:sz w:val="24"/>
          <w:szCs w:val="24"/>
        </w:rPr>
        <w:t>upoważnionej</w:t>
      </w:r>
      <w:r w:rsidRPr="00434270">
        <w:rPr>
          <w:rFonts w:cstheme="minorHAnsi"/>
          <w:sz w:val="24"/>
          <w:szCs w:val="24"/>
        </w:rPr>
        <w:t xml:space="preserve"> oraz datę i pieczęć urzędową.</w:t>
      </w: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sz w:val="24"/>
          <w:szCs w:val="24"/>
        </w:rPr>
        <w:t xml:space="preserve">Informację o </w:t>
      </w:r>
      <w:r w:rsidRPr="00434270">
        <w:rPr>
          <w:rFonts w:cstheme="minorHAnsi"/>
          <w:bCs/>
          <w:sz w:val="24"/>
          <w:szCs w:val="24"/>
        </w:rPr>
        <w:t>dokonanym sprostowaniu</w:t>
      </w:r>
      <w:r w:rsidRPr="00434270">
        <w:rPr>
          <w:rFonts w:cstheme="minorHAnsi"/>
          <w:sz w:val="24"/>
          <w:szCs w:val="24"/>
        </w:rPr>
        <w:t xml:space="preserve"> umieszcza się na </w:t>
      </w:r>
      <w:r w:rsidRPr="00434270">
        <w:rPr>
          <w:rFonts w:cstheme="minorHAnsi"/>
          <w:bCs/>
          <w:sz w:val="24"/>
          <w:szCs w:val="24"/>
        </w:rPr>
        <w:t>arkuszu ocen</w:t>
      </w:r>
      <w:r w:rsidRPr="00434270">
        <w:rPr>
          <w:rFonts w:cstheme="minorHAnsi"/>
          <w:sz w:val="24"/>
          <w:szCs w:val="24"/>
        </w:rPr>
        <w:t xml:space="preserve">. </w:t>
      </w: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bCs/>
          <w:sz w:val="24"/>
          <w:szCs w:val="24"/>
        </w:rPr>
        <w:t>Nie dokonuje się sprostowań</w:t>
      </w:r>
      <w:r w:rsidRPr="00434270">
        <w:rPr>
          <w:rFonts w:cstheme="minorHAnsi"/>
          <w:sz w:val="24"/>
          <w:szCs w:val="24"/>
        </w:rPr>
        <w:t xml:space="preserve"> w treści świadectw ukończenia szkoły, świadectw dojrzałości i ich odpisów, aneksów do świadectw dojrzałości i ich odpisów, dyplomów, suplementów oraz zaświadczeń. Świadectwo ukończenia szkoły, świadectwo dojrzałości i jego odpis, aneks </w:t>
      </w:r>
      <w:r w:rsidRPr="00434270">
        <w:rPr>
          <w:rFonts w:cstheme="minorHAnsi"/>
          <w:sz w:val="24"/>
          <w:szCs w:val="24"/>
        </w:rPr>
        <w:br/>
        <w:t xml:space="preserve">do świadectwa dojrzałości i jego odpis, dyplom, suplement oraz zaświadczenie zawierające </w:t>
      </w:r>
      <w:r w:rsidRPr="00434270">
        <w:rPr>
          <w:rFonts w:cstheme="minorHAnsi"/>
          <w:bCs/>
          <w:sz w:val="24"/>
          <w:szCs w:val="24"/>
        </w:rPr>
        <w:t>błędy</w:t>
      </w:r>
      <w:r w:rsidRPr="00434270">
        <w:rPr>
          <w:rFonts w:cstheme="minorHAnsi"/>
          <w:sz w:val="24"/>
          <w:szCs w:val="24"/>
        </w:rPr>
        <w:t xml:space="preserve"> lub </w:t>
      </w:r>
      <w:r w:rsidRPr="00434270">
        <w:rPr>
          <w:rFonts w:cstheme="minorHAnsi"/>
          <w:bCs/>
          <w:sz w:val="24"/>
          <w:szCs w:val="24"/>
        </w:rPr>
        <w:t>omyłki</w:t>
      </w:r>
      <w:r w:rsidRPr="00434270">
        <w:rPr>
          <w:rFonts w:cstheme="minorHAnsi"/>
          <w:sz w:val="24"/>
          <w:szCs w:val="24"/>
        </w:rPr>
        <w:t xml:space="preserve"> </w:t>
      </w:r>
      <w:r w:rsidRPr="00434270">
        <w:rPr>
          <w:rFonts w:cstheme="minorHAnsi"/>
          <w:bCs/>
          <w:sz w:val="24"/>
          <w:szCs w:val="24"/>
        </w:rPr>
        <w:t>podlegają wymianie</w:t>
      </w:r>
      <w:r w:rsidRPr="00434270">
        <w:rPr>
          <w:rFonts w:cstheme="minorHAnsi"/>
          <w:sz w:val="24"/>
          <w:szCs w:val="24"/>
        </w:rPr>
        <w:t>. (</w:t>
      </w:r>
      <w:r w:rsidRPr="00434270">
        <w:rPr>
          <w:rFonts w:cstheme="minorHAnsi"/>
          <w:bCs/>
          <w:sz w:val="24"/>
          <w:szCs w:val="24"/>
        </w:rPr>
        <w:t>§ 20 ust. 1 – 4).</w:t>
      </w:r>
    </w:p>
    <w:p w:rsidR="004826BA" w:rsidRPr="00434270" w:rsidRDefault="004826BA" w:rsidP="00434270">
      <w:pPr>
        <w:pStyle w:val="Nagwek4"/>
        <w:spacing w:before="0" w:after="0" w:line="276" w:lineRule="auto"/>
        <w:jc w:val="both"/>
        <w:rPr>
          <w:rFonts w:asciiTheme="minorHAnsi" w:hAnsiTheme="minorHAnsi" w:cstheme="minorHAnsi"/>
          <w:b w:val="0"/>
          <w:sz w:val="24"/>
          <w:szCs w:val="24"/>
        </w:rPr>
      </w:pPr>
    </w:p>
    <w:p w:rsidR="004826BA" w:rsidRPr="00434270" w:rsidRDefault="004826BA" w:rsidP="00434270">
      <w:pPr>
        <w:numPr>
          <w:ilvl w:val="0"/>
          <w:numId w:val="3"/>
        </w:numPr>
        <w:tabs>
          <w:tab w:val="clear" w:pos="1080"/>
          <w:tab w:val="num" w:pos="360"/>
        </w:tabs>
        <w:spacing w:after="0"/>
        <w:ind w:left="0"/>
        <w:jc w:val="both"/>
        <w:rPr>
          <w:rFonts w:cstheme="minorHAnsi"/>
          <w:bCs/>
          <w:sz w:val="24"/>
          <w:szCs w:val="24"/>
        </w:rPr>
      </w:pPr>
      <w:r w:rsidRPr="00434270">
        <w:rPr>
          <w:rFonts w:cstheme="minorHAnsi"/>
          <w:bCs/>
          <w:sz w:val="24"/>
          <w:szCs w:val="24"/>
        </w:rPr>
        <w:t>ZMIANY IMIENIA  LUB  NAZWISKA  ABSOLWENTA</w:t>
      </w: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bCs/>
          <w:sz w:val="24"/>
          <w:szCs w:val="24"/>
        </w:rPr>
        <w:t>Nie dokonuje się zmiany imienia</w:t>
      </w:r>
      <w:r w:rsidRPr="00434270">
        <w:rPr>
          <w:rFonts w:cstheme="minorHAnsi"/>
          <w:sz w:val="24"/>
          <w:szCs w:val="24"/>
        </w:rPr>
        <w:t xml:space="preserve"> (imion) lub </w:t>
      </w:r>
      <w:r w:rsidRPr="00434270">
        <w:rPr>
          <w:rFonts w:cstheme="minorHAnsi"/>
          <w:bCs/>
          <w:sz w:val="24"/>
          <w:szCs w:val="24"/>
        </w:rPr>
        <w:t>nazwiska absolwenta</w:t>
      </w:r>
      <w:r w:rsidRPr="00434270">
        <w:rPr>
          <w:rFonts w:cstheme="minorHAnsi"/>
          <w:sz w:val="24"/>
          <w:szCs w:val="24"/>
        </w:rPr>
        <w:t xml:space="preserve"> na </w:t>
      </w:r>
      <w:r w:rsidRPr="00434270">
        <w:rPr>
          <w:rFonts w:cstheme="minorHAnsi"/>
          <w:iCs/>
          <w:sz w:val="24"/>
          <w:szCs w:val="24"/>
        </w:rPr>
        <w:t>świadectwie, dyplomie, zaświadczeniu i w dokumentacji przebiegu nauczania prowadzonej przez szkołę</w:t>
      </w:r>
      <w:r w:rsidR="00434270">
        <w:rPr>
          <w:rFonts w:cstheme="minorHAnsi"/>
          <w:sz w:val="24"/>
          <w:szCs w:val="24"/>
        </w:rPr>
        <w:t xml:space="preserve">, jeżeli zmiana </w:t>
      </w:r>
      <w:r w:rsidRPr="00434270">
        <w:rPr>
          <w:rFonts w:cstheme="minorHAnsi"/>
          <w:sz w:val="24"/>
          <w:szCs w:val="24"/>
        </w:rPr>
        <w:t xml:space="preserve">ta nastąpiła </w:t>
      </w:r>
      <w:r w:rsidRPr="00434270">
        <w:rPr>
          <w:rFonts w:cstheme="minorHAnsi"/>
          <w:bCs/>
          <w:sz w:val="24"/>
          <w:szCs w:val="24"/>
        </w:rPr>
        <w:t>po ukończeniu szkoły</w:t>
      </w:r>
      <w:r w:rsidRPr="00434270">
        <w:rPr>
          <w:rFonts w:cstheme="minorHAnsi"/>
          <w:sz w:val="24"/>
          <w:szCs w:val="24"/>
        </w:rPr>
        <w:t xml:space="preserve">, chyba że zmiana imienia (imion) lub nazwiska nastąpiła na </w:t>
      </w:r>
      <w:r w:rsidRPr="00434270">
        <w:rPr>
          <w:rFonts w:cstheme="minorHAnsi"/>
          <w:bCs/>
          <w:sz w:val="24"/>
          <w:szCs w:val="24"/>
        </w:rPr>
        <w:t>podstawie orzeczenia sądowego</w:t>
      </w:r>
      <w:r w:rsidRPr="00434270">
        <w:rPr>
          <w:rFonts w:cstheme="minorHAnsi"/>
          <w:sz w:val="24"/>
          <w:szCs w:val="24"/>
        </w:rPr>
        <w:t xml:space="preserve"> wydanego w postępowaniu w sprawie zmiany płci. W tym przypadku wydaje się świadectwo, dyplom lub zaświadczenie na </w:t>
      </w:r>
      <w:r w:rsidRPr="00434270">
        <w:rPr>
          <w:rFonts w:cstheme="minorHAnsi"/>
          <w:bCs/>
          <w:sz w:val="24"/>
          <w:szCs w:val="24"/>
        </w:rPr>
        <w:t>nowe imię</w:t>
      </w:r>
      <w:r w:rsidR="00434270">
        <w:rPr>
          <w:rFonts w:cstheme="minorHAnsi"/>
          <w:sz w:val="24"/>
          <w:szCs w:val="24"/>
        </w:rPr>
        <w:t xml:space="preserve"> (imiona) </w:t>
      </w:r>
      <w:r w:rsidRPr="00434270">
        <w:rPr>
          <w:rFonts w:cstheme="minorHAnsi"/>
          <w:sz w:val="24"/>
          <w:szCs w:val="24"/>
        </w:rPr>
        <w:t xml:space="preserve">lub </w:t>
      </w:r>
      <w:r w:rsidRPr="00434270">
        <w:rPr>
          <w:rFonts w:cstheme="minorHAnsi"/>
          <w:bCs/>
          <w:sz w:val="24"/>
          <w:szCs w:val="24"/>
        </w:rPr>
        <w:t>nazwisko</w:t>
      </w:r>
      <w:r w:rsidRPr="00434270">
        <w:rPr>
          <w:rFonts w:cstheme="minorHAnsi"/>
          <w:sz w:val="24"/>
          <w:szCs w:val="24"/>
        </w:rPr>
        <w:t xml:space="preserve">, a jeżeli ich wydanie </w:t>
      </w:r>
      <w:r w:rsidRPr="00434270">
        <w:rPr>
          <w:rFonts w:cstheme="minorHAnsi"/>
          <w:bCs/>
          <w:sz w:val="24"/>
          <w:szCs w:val="24"/>
        </w:rPr>
        <w:t>nie jest możliwe</w:t>
      </w:r>
      <w:r w:rsidRPr="00434270">
        <w:rPr>
          <w:rFonts w:cstheme="minorHAnsi"/>
          <w:sz w:val="24"/>
          <w:szCs w:val="24"/>
        </w:rPr>
        <w:t xml:space="preserve"> – </w:t>
      </w:r>
      <w:r w:rsidRPr="00434270">
        <w:rPr>
          <w:rFonts w:cstheme="minorHAnsi"/>
          <w:bCs/>
          <w:sz w:val="24"/>
          <w:szCs w:val="24"/>
        </w:rPr>
        <w:t>duplikat</w:t>
      </w:r>
      <w:r w:rsidRPr="00434270">
        <w:rPr>
          <w:rFonts w:cstheme="minorHAnsi"/>
          <w:sz w:val="24"/>
          <w:szCs w:val="24"/>
        </w:rPr>
        <w:t xml:space="preserve"> </w:t>
      </w:r>
      <w:r w:rsidRPr="00434270">
        <w:rPr>
          <w:rFonts w:cstheme="minorHAnsi"/>
          <w:iCs/>
          <w:sz w:val="24"/>
          <w:szCs w:val="24"/>
        </w:rPr>
        <w:t xml:space="preserve">świadectwa, dyplomu </w:t>
      </w:r>
      <w:r w:rsidRPr="00434270">
        <w:rPr>
          <w:rFonts w:cstheme="minorHAnsi"/>
          <w:iCs/>
          <w:sz w:val="24"/>
          <w:szCs w:val="24"/>
        </w:rPr>
        <w:br/>
        <w:t>lub zaświadczenia</w:t>
      </w:r>
      <w:r w:rsidRPr="00434270">
        <w:rPr>
          <w:rFonts w:cstheme="minorHAnsi"/>
          <w:sz w:val="24"/>
          <w:szCs w:val="24"/>
        </w:rPr>
        <w:t xml:space="preserve">, po przedstawieniu </w:t>
      </w:r>
      <w:r w:rsidRPr="00434270">
        <w:rPr>
          <w:rFonts w:cstheme="minorHAnsi"/>
          <w:bCs/>
          <w:sz w:val="24"/>
          <w:szCs w:val="24"/>
        </w:rPr>
        <w:t>orzeczenia sądowego</w:t>
      </w:r>
      <w:r w:rsidRPr="00434270">
        <w:rPr>
          <w:rFonts w:cstheme="minorHAnsi"/>
          <w:sz w:val="24"/>
          <w:szCs w:val="24"/>
        </w:rPr>
        <w:t xml:space="preserve"> i za </w:t>
      </w:r>
      <w:r w:rsidRPr="00434270">
        <w:rPr>
          <w:rFonts w:cstheme="minorHAnsi"/>
          <w:bCs/>
          <w:sz w:val="24"/>
          <w:szCs w:val="24"/>
        </w:rPr>
        <w:t xml:space="preserve">zwrotem </w:t>
      </w:r>
      <w:r w:rsidRPr="00434270">
        <w:rPr>
          <w:rFonts w:cstheme="minorHAnsi"/>
          <w:iCs/>
          <w:sz w:val="24"/>
          <w:szCs w:val="24"/>
        </w:rPr>
        <w:t>świadectwa, dyplomu lub zaświadczenia</w:t>
      </w:r>
      <w:r w:rsidRPr="00434270">
        <w:rPr>
          <w:rFonts w:cstheme="minorHAnsi"/>
          <w:sz w:val="24"/>
          <w:szCs w:val="24"/>
        </w:rPr>
        <w:t xml:space="preserve"> wydanego na </w:t>
      </w:r>
      <w:r w:rsidRPr="00434270">
        <w:rPr>
          <w:rFonts w:cstheme="minorHAnsi"/>
          <w:bCs/>
          <w:sz w:val="24"/>
          <w:szCs w:val="24"/>
        </w:rPr>
        <w:t>poprzednie</w:t>
      </w:r>
      <w:r w:rsidRPr="00434270">
        <w:rPr>
          <w:rFonts w:cstheme="minorHAnsi"/>
          <w:sz w:val="24"/>
          <w:szCs w:val="24"/>
        </w:rPr>
        <w:t xml:space="preserve"> imię (imiona) lub nazwisko. </w:t>
      </w:r>
    </w:p>
    <w:p w:rsidR="004826BA" w:rsidRPr="00434270" w:rsidRDefault="004826BA" w:rsidP="00434270">
      <w:pPr>
        <w:numPr>
          <w:ilvl w:val="1"/>
          <w:numId w:val="3"/>
        </w:numPr>
        <w:tabs>
          <w:tab w:val="clear" w:pos="1800"/>
          <w:tab w:val="num" w:pos="720"/>
        </w:tabs>
        <w:spacing w:after="0"/>
        <w:ind w:left="0"/>
        <w:jc w:val="both"/>
        <w:rPr>
          <w:rFonts w:cstheme="minorHAnsi"/>
          <w:sz w:val="24"/>
          <w:szCs w:val="24"/>
        </w:rPr>
      </w:pPr>
      <w:r w:rsidRPr="00434270">
        <w:rPr>
          <w:rFonts w:cstheme="minorHAnsi"/>
          <w:sz w:val="24"/>
          <w:szCs w:val="24"/>
        </w:rPr>
        <w:t xml:space="preserve">W przypadku gdy zmiana imienia (imion) lub nazwiska nastąpiła przed ukończeniem szkoły, </w:t>
      </w:r>
      <w:r w:rsidRPr="00434270">
        <w:rPr>
          <w:rFonts w:cstheme="minorHAnsi"/>
          <w:sz w:val="24"/>
          <w:szCs w:val="24"/>
        </w:rPr>
        <w:br/>
        <w:t>w dokumentacji przebiegu nauczania prowadzonej przez szkołę należy przekreślić kolorem czerwonym dotychczasowe imię (imiona) lub nazwisko i nad nim wpisać kolorem czerwonym nowe imię (imiona) lub nazwisko. Na dole strony należy umieścić adnotację „</w:t>
      </w:r>
      <w:r w:rsidRPr="00434270">
        <w:rPr>
          <w:rFonts w:cstheme="minorHAnsi"/>
          <w:iCs/>
          <w:sz w:val="24"/>
          <w:szCs w:val="24"/>
        </w:rPr>
        <w:t>Dokonano zmiany imienia (imion)/nazwiska</w:t>
      </w:r>
      <w:r w:rsidRPr="00434270">
        <w:rPr>
          <w:rFonts w:cstheme="minorHAnsi"/>
          <w:sz w:val="24"/>
          <w:szCs w:val="24"/>
        </w:rPr>
        <w:t>”, datę i czytelny podpis osoby upoważnionej do podpisywania dokumentacji przebiegu nauczania. Nowe imię (imiona)</w:t>
      </w:r>
      <w:r w:rsidR="00434270">
        <w:rPr>
          <w:rFonts w:cstheme="minorHAnsi"/>
          <w:sz w:val="24"/>
          <w:szCs w:val="24"/>
        </w:rPr>
        <w:t xml:space="preserve"> lub nazwisko może być wpisane </w:t>
      </w:r>
      <w:r w:rsidRPr="00434270">
        <w:rPr>
          <w:rFonts w:cstheme="minorHAnsi"/>
          <w:sz w:val="24"/>
          <w:szCs w:val="24"/>
        </w:rPr>
        <w:t xml:space="preserve">na podstawie odpisu </w:t>
      </w:r>
      <w:r w:rsidRPr="00434270">
        <w:rPr>
          <w:rFonts w:cstheme="minorHAnsi"/>
          <w:iCs/>
          <w:sz w:val="24"/>
          <w:szCs w:val="24"/>
        </w:rPr>
        <w:t>aktu małżeństwa, decyzji administracy</w:t>
      </w:r>
      <w:r w:rsidR="00434270">
        <w:rPr>
          <w:rFonts w:cstheme="minorHAnsi"/>
          <w:iCs/>
          <w:sz w:val="24"/>
          <w:szCs w:val="24"/>
        </w:rPr>
        <w:t xml:space="preserve">jnej o zmianie imienia (imion) </w:t>
      </w:r>
      <w:r w:rsidRPr="00434270">
        <w:rPr>
          <w:rFonts w:cstheme="minorHAnsi"/>
          <w:sz w:val="24"/>
          <w:szCs w:val="24"/>
        </w:rPr>
        <w:t>lub</w:t>
      </w:r>
      <w:r w:rsidRPr="00434270">
        <w:rPr>
          <w:rFonts w:cstheme="minorHAnsi"/>
          <w:iCs/>
          <w:sz w:val="24"/>
          <w:szCs w:val="24"/>
        </w:rPr>
        <w:t xml:space="preserve"> nazwiska </w:t>
      </w:r>
      <w:r w:rsidRPr="00434270">
        <w:rPr>
          <w:rFonts w:cstheme="minorHAnsi"/>
          <w:sz w:val="24"/>
          <w:szCs w:val="24"/>
        </w:rPr>
        <w:t>albo</w:t>
      </w:r>
      <w:r w:rsidRPr="00434270">
        <w:rPr>
          <w:rFonts w:cstheme="minorHAnsi"/>
          <w:iCs/>
          <w:sz w:val="24"/>
          <w:szCs w:val="24"/>
        </w:rPr>
        <w:t xml:space="preserve"> orzeczenia sądowego</w:t>
      </w:r>
      <w:r w:rsidRPr="00434270">
        <w:rPr>
          <w:rFonts w:cstheme="minorHAnsi"/>
          <w:sz w:val="24"/>
          <w:szCs w:val="24"/>
        </w:rPr>
        <w:t xml:space="preserve">. (§ </w:t>
      </w:r>
      <w:r w:rsidRPr="00434270">
        <w:rPr>
          <w:rFonts w:cstheme="minorHAnsi"/>
          <w:bCs/>
          <w:sz w:val="24"/>
          <w:szCs w:val="24"/>
        </w:rPr>
        <w:t>21</w:t>
      </w:r>
      <w:r w:rsidRPr="00434270">
        <w:rPr>
          <w:rFonts w:cstheme="minorHAnsi"/>
          <w:sz w:val="24"/>
          <w:szCs w:val="24"/>
        </w:rPr>
        <w:t xml:space="preserve"> ust. </w:t>
      </w:r>
      <w:r w:rsidRPr="00434270">
        <w:rPr>
          <w:rFonts w:cstheme="minorHAnsi"/>
          <w:bCs/>
          <w:sz w:val="24"/>
          <w:szCs w:val="24"/>
        </w:rPr>
        <w:t>1</w:t>
      </w:r>
      <w:r w:rsidRPr="00434270">
        <w:rPr>
          <w:rFonts w:cstheme="minorHAnsi"/>
          <w:sz w:val="24"/>
          <w:szCs w:val="24"/>
        </w:rPr>
        <w:t xml:space="preserve"> i </w:t>
      </w:r>
      <w:r w:rsidRPr="00434270">
        <w:rPr>
          <w:rFonts w:cstheme="minorHAnsi"/>
          <w:bCs/>
          <w:sz w:val="24"/>
          <w:szCs w:val="24"/>
        </w:rPr>
        <w:t>2</w:t>
      </w:r>
      <w:r w:rsidRPr="00434270">
        <w:rPr>
          <w:rFonts w:cstheme="minorHAnsi"/>
          <w:sz w:val="24"/>
          <w:szCs w:val="24"/>
        </w:rPr>
        <w:t>)</w:t>
      </w:r>
    </w:p>
    <w:p w:rsidR="004826BA" w:rsidRPr="00434270" w:rsidRDefault="004826BA" w:rsidP="00434270">
      <w:pPr>
        <w:pStyle w:val="Tytu"/>
        <w:spacing w:line="276" w:lineRule="auto"/>
        <w:jc w:val="both"/>
        <w:rPr>
          <w:rFonts w:asciiTheme="minorHAnsi" w:hAnsiTheme="minorHAnsi" w:cstheme="minorHAnsi"/>
          <w:b w:val="0"/>
          <w:bCs w:val="0"/>
          <w:sz w:val="24"/>
        </w:rPr>
      </w:pPr>
    </w:p>
    <w:p w:rsidR="004826BA" w:rsidRPr="00434270" w:rsidRDefault="004826BA" w:rsidP="00434270">
      <w:pPr>
        <w:pStyle w:val="Nagwek1"/>
        <w:spacing w:line="276" w:lineRule="auto"/>
        <w:jc w:val="both"/>
        <w:rPr>
          <w:rFonts w:asciiTheme="minorHAnsi" w:eastAsia="Arial Unicode MS" w:hAnsiTheme="minorHAnsi" w:cstheme="minorHAnsi"/>
          <w:b w:val="0"/>
          <w:i w:val="0"/>
          <w:u w:val="none"/>
        </w:rPr>
      </w:pPr>
      <w:r w:rsidRPr="00434270">
        <w:rPr>
          <w:rFonts w:asciiTheme="minorHAnsi" w:hAnsiTheme="minorHAnsi" w:cstheme="minorHAnsi"/>
          <w:b w:val="0"/>
          <w:i w:val="0"/>
          <w:u w:val="none"/>
        </w:rPr>
        <w:t>OPŁATY ZA WYDANIE DUPLIKATÓW</w:t>
      </w:r>
    </w:p>
    <w:p w:rsidR="004826BA" w:rsidRPr="00434270" w:rsidRDefault="004826BA" w:rsidP="00434270">
      <w:pPr>
        <w:spacing w:after="0"/>
        <w:jc w:val="both"/>
        <w:rPr>
          <w:rFonts w:cstheme="minorHAnsi"/>
          <w:bCs/>
          <w:iCs/>
          <w:sz w:val="24"/>
          <w:szCs w:val="24"/>
        </w:rPr>
      </w:pPr>
    </w:p>
    <w:p w:rsidR="004826BA" w:rsidRPr="00434270" w:rsidRDefault="004826BA" w:rsidP="00434270">
      <w:pPr>
        <w:spacing w:after="0"/>
        <w:ind w:firstLine="709"/>
        <w:jc w:val="both"/>
        <w:rPr>
          <w:rFonts w:cstheme="minorHAnsi"/>
          <w:sz w:val="24"/>
          <w:szCs w:val="24"/>
        </w:rPr>
      </w:pPr>
      <w:r w:rsidRPr="00434270">
        <w:rPr>
          <w:rFonts w:cstheme="minorHAnsi"/>
          <w:sz w:val="24"/>
          <w:szCs w:val="24"/>
        </w:rPr>
        <w:t xml:space="preserve">Za wydanie </w:t>
      </w:r>
      <w:r w:rsidRPr="00434270">
        <w:rPr>
          <w:rFonts w:cstheme="minorHAnsi"/>
          <w:bCs/>
          <w:sz w:val="24"/>
          <w:szCs w:val="24"/>
        </w:rPr>
        <w:t>duplikatu</w:t>
      </w:r>
      <w:r w:rsidRPr="00434270">
        <w:rPr>
          <w:rFonts w:cstheme="minorHAnsi"/>
          <w:sz w:val="24"/>
          <w:szCs w:val="24"/>
        </w:rPr>
        <w:t xml:space="preserve"> </w:t>
      </w:r>
      <w:r w:rsidRPr="00434270">
        <w:rPr>
          <w:rFonts w:cstheme="minorHAnsi"/>
          <w:bCs/>
          <w:iCs/>
          <w:sz w:val="24"/>
          <w:szCs w:val="24"/>
        </w:rPr>
        <w:t>świadectwa</w:t>
      </w:r>
      <w:r w:rsidRPr="00434270">
        <w:rPr>
          <w:rFonts w:cstheme="minorHAnsi"/>
          <w:sz w:val="24"/>
          <w:szCs w:val="24"/>
        </w:rPr>
        <w:t xml:space="preserve">, </w:t>
      </w:r>
      <w:r w:rsidRPr="00434270">
        <w:rPr>
          <w:rFonts w:cstheme="minorHAnsi"/>
          <w:bCs/>
          <w:sz w:val="24"/>
          <w:szCs w:val="24"/>
        </w:rPr>
        <w:t>odpisu</w:t>
      </w:r>
      <w:r w:rsidRPr="00434270">
        <w:rPr>
          <w:rFonts w:cstheme="minorHAnsi"/>
          <w:bCs/>
          <w:iCs/>
          <w:sz w:val="24"/>
          <w:szCs w:val="24"/>
        </w:rPr>
        <w:t xml:space="preserve"> świadectwa dojrzałości</w:t>
      </w:r>
      <w:r w:rsidRPr="00434270">
        <w:rPr>
          <w:rFonts w:cstheme="minorHAnsi"/>
          <w:sz w:val="24"/>
          <w:szCs w:val="24"/>
        </w:rPr>
        <w:t xml:space="preserve">, </w:t>
      </w:r>
      <w:r w:rsidRPr="00434270">
        <w:rPr>
          <w:rFonts w:cstheme="minorHAnsi"/>
          <w:bCs/>
          <w:sz w:val="24"/>
          <w:szCs w:val="24"/>
        </w:rPr>
        <w:t>odpisu</w:t>
      </w:r>
      <w:r w:rsidRPr="00434270">
        <w:rPr>
          <w:rFonts w:cstheme="minorHAnsi"/>
          <w:sz w:val="24"/>
          <w:szCs w:val="24"/>
        </w:rPr>
        <w:t xml:space="preserve"> </w:t>
      </w:r>
      <w:r w:rsidRPr="00434270">
        <w:rPr>
          <w:rFonts w:cstheme="minorHAnsi"/>
          <w:bCs/>
          <w:iCs/>
          <w:sz w:val="24"/>
          <w:szCs w:val="24"/>
        </w:rPr>
        <w:t>aneksu do świadectwa dojrzałości</w:t>
      </w:r>
      <w:r w:rsidRPr="00434270">
        <w:rPr>
          <w:rFonts w:cstheme="minorHAnsi"/>
          <w:sz w:val="24"/>
          <w:szCs w:val="24"/>
        </w:rPr>
        <w:t xml:space="preserve">, </w:t>
      </w:r>
      <w:r w:rsidRPr="00434270">
        <w:rPr>
          <w:rFonts w:cstheme="minorHAnsi"/>
          <w:bCs/>
          <w:iCs/>
          <w:sz w:val="24"/>
          <w:szCs w:val="24"/>
        </w:rPr>
        <w:t>dyplomu</w:t>
      </w:r>
      <w:r w:rsidRPr="00434270">
        <w:rPr>
          <w:rFonts w:cstheme="minorHAnsi"/>
          <w:sz w:val="24"/>
          <w:szCs w:val="24"/>
        </w:rPr>
        <w:t xml:space="preserve">, </w:t>
      </w:r>
      <w:r w:rsidRPr="00434270">
        <w:rPr>
          <w:rFonts w:cstheme="minorHAnsi"/>
          <w:bCs/>
          <w:iCs/>
          <w:sz w:val="24"/>
          <w:szCs w:val="24"/>
        </w:rPr>
        <w:t>zaświadczenia</w:t>
      </w:r>
      <w:r w:rsidRPr="00434270">
        <w:rPr>
          <w:rFonts w:cstheme="minorHAnsi"/>
          <w:sz w:val="24"/>
          <w:szCs w:val="24"/>
        </w:rPr>
        <w:t xml:space="preserve"> i </w:t>
      </w:r>
      <w:r w:rsidRPr="00434270">
        <w:rPr>
          <w:rFonts w:cstheme="minorHAnsi"/>
          <w:bCs/>
          <w:iCs/>
          <w:sz w:val="24"/>
          <w:szCs w:val="24"/>
        </w:rPr>
        <w:t>indeksu</w:t>
      </w:r>
      <w:r w:rsidRPr="00434270">
        <w:rPr>
          <w:rFonts w:cstheme="minorHAnsi"/>
          <w:sz w:val="24"/>
          <w:szCs w:val="24"/>
        </w:rPr>
        <w:t xml:space="preserve"> oraz za </w:t>
      </w:r>
      <w:r w:rsidRPr="00434270">
        <w:rPr>
          <w:rFonts w:cstheme="minorHAnsi"/>
          <w:bCs/>
          <w:iCs/>
          <w:sz w:val="24"/>
          <w:szCs w:val="24"/>
        </w:rPr>
        <w:t>legalizację</w:t>
      </w:r>
      <w:r w:rsidRPr="00434270">
        <w:rPr>
          <w:rFonts w:cstheme="minorHAnsi"/>
          <w:sz w:val="24"/>
          <w:szCs w:val="24"/>
        </w:rPr>
        <w:t xml:space="preserve"> dokumentu przeznaczonego do obrotu prawnego z zagranicą </w:t>
      </w:r>
      <w:r w:rsidRPr="00434270">
        <w:rPr>
          <w:rFonts w:cstheme="minorHAnsi"/>
          <w:bCs/>
          <w:iCs/>
          <w:sz w:val="24"/>
          <w:szCs w:val="24"/>
        </w:rPr>
        <w:t>pobiera się</w:t>
      </w:r>
      <w:r w:rsidRPr="00434270">
        <w:rPr>
          <w:rFonts w:cstheme="minorHAnsi"/>
          <w:sz w:val="24"/>
          <w:szCs w:val="24"/>
        </w:rPr>
        <w:t xml:space="preserve"> </w:t>
      </w:r>
      <w:r w:rsidRPr="00434270">
        <w:rPr>
          <w:rFonts w:cstheme="minorHAnsi"/>
          <w:bCs/>
          <w:sz w:val="24"/>
          <w:szCs w:val="24"/>
        </w:rPr>
        <w:t>opłatę</w:t>
      </w:r>
      <w:r w:rsidRPr="00434270">
        <w:rPr>
          <w:rFonts w:cstheme="minorHAnsi"/>
          <w:sz w:val="24"/>
          <w:szCs w:val="24"/>
        </w:rPr>
        <w:t xml:space="preserve"> </w:t>
      </w:r>
      <w:r w:rsidRPr="00434270">
        <w:rPr>
          <w:rFonts w:cstheme="minorHAnsi"/>
          <w:bCs/>
          <w:iCs/>
          <w:sz w:val="24"/>
          <w:szCs w:val="24"/>
        </w:rPr>
        <w:t>w wysokości</w:t>
      </w:r>
      <w:r w:rsidRPr="00434270">
        <w:rPr>
          <w:rFonts w:cstheme="minorHAnsi"/>
          <w:sz w:val="24"/>
          <w:szCs w:val="24"/>
        </w:rPr>
        <w:t xml:space="preserve"> </w:t>
      </w:r>
      <w:r w:rsidRPr="00434270">
        <w:rPr>
          <w:rFonts w:cstheme="minorHAnsi"/>
          <w:bCs/>
          <w:sz w:val="24"/>
          <w:szCs w:val="24"/>
        </w:rPr>
        <w:t>równej</w:t>
      </w:r>
      <w:r w:rsidRPr="00434270">
        <w:rPr>
          <w:rFonts w:cstheme="minorHAnsi"/>
          <w:sz w:val="24"/>
          <w:szCs w:val="24"/>
        </w:rPr>
        <w:t xml:space="preserve"> kwocie </w:t>
      </w:r>
      <w:r w:rsidRPr="00434270">
        <w:rPr>
          <w:rFonts w:cstheme="minorHAnsi"/>
          <w:bCs/>
          <w:iCs/>
          <w:sz w:val="24"/>
          <w:szCs w:val="24"/>
        </w:rPr>
        <w:t>opłaty</w:t>
      </w:r>
      <w:r w:rsidRPr="00434270">
        <w:rPr>
          <w:rFonts w:cstheme="minorHAnsi"/>
          <w:sz w:val="24"/>
          <w:szCs w:val="24"/>
        </w:rPr>
        <w:t xml:space="preserve"> </w:t>
      </w:r>
      <w:r w:rsidRPr="00434270">
        <w:rPr>
          <w:rFonts w:cstheme="minorHAnsi"/>
          <w:bCs/>
          <w:iCs/>
          <w:sz w:val="24"/>
          <w:szCs w:val="24"/>
        </w:rPr>
        <w:t>skarbowej</w:t>
      </w:r>
      <w:r w:rsidRPr="00434270">
        <w:rPr>
          <w:rFonts w:cstheme="minorHAnsi"/>
          <w:sz w:val="24"/>
          <w:szCs w:val="24"/>
        </w:rPr>
        <w:t xml:space="preserve"> od </w:t>
      </w:r>
      <w:r w:rsidRPr="00434270">
        <w:rPr>
          <w:rFonts w:cstheme="minorHAnsi"/>
          <w:bCs/>
          <w:iCs/>
          <w:sz w:val="24"/>
          <w:szCs w:val="24"/>
        </w:rPr>
        <w:t>legalizacji</w:t>
      </w:r>
      <w:r w:rsidRPr="00434270">
        <w:rPr>
          <w:rFonts w:cstheme="minorHAnsi"/>
          <w:sz w:val="24"/>
          <w:szCs w:val="24"/>
        </w:rPr>
        <w:t xml:space="preserve"> dokumentu. Za wydanie </w:t>
      </w:r>
      <w:r w:rsidRPr="00434270">
        <w:rPr>
          <w:rFonts w:cstheme="minorHAnsi"/>
          <w:bCs/>
          <w:sz w:val="24"/>
          <w:szCs w:val="24"/>
        </w:rPr>
        <w:t>duplikatu</w:t>
      </w:r>
      <w:r w:rsidRPr="00434270">
        <w:rPr>
          <w:rFonts w:cstheme="minorHAnsi"/>
          <w:sz w:val="24"/>
          <w:szCs w:val="24"/>
        </w:rPr>
        <w:t xml:space="preserve"> </w:t>
      </w:r>
      <w:r w:rsidRPr="00434270">
        <w:rPr>
          <w:rFonts w:cstheme="minorHAnsi"/>
          <w:bCs/>
          <w:iCs/>
          <w:sz w:val="24"/>
          <w:szCs w:val="24"/>
        </w:rPr>
        <w:t>legitymacji szkolnej</w:t>
      </w:r>
      <w:r w:rsidRPr="00434270">
        <w:rPr>
          <w:rFonts w:cstheme="minorHAnsi"/>
          <w:sz w:val="24"/>
          <w:szCs w:val="24"/>
        </w:rPr>
        <w:t xml:space="preserve"> lub </w:t>
      </w:r>
      <w:r w:rsidRPr="00434270">
        <w:rPr>
          <w:rFonts w:cstheme="minorHAnsi"/>
          <w:bCs/>
          <w:iCs/>
          <w:sz w:val="24"/>
          <w:szCs w:val="24"/>
        </w:rPr>
        <w:t>legitymacji</w:t>
      </w:r>
      <w:r w:rsidRPr="00434270">
        <w:rPr>
          <w:rFonts w:cstheme="minorHAnsi"/>
          <w:sz w:val="24"/>
          <w:szCs w:val="24"/>
        </w:rPr>
        <w:t xml:space="preserve"> </w:t>
      </w:r>
      <w:r w:rsidRPr="00434270">
        <w:rPr>
          <w:rFonts w:cstheme="minorHAnsi"/>
          <w:bCs/>
          <w:iCs/>
          <w:sz w:val="24"/>
          <w:szCs w:val="24"/>
        </w:rPr>
        <w:t>przedszkolnej</w:t>
      </w:r>
      <w:r w:rsidRPr="00434270">
        <w:rPr>
          <w:rFonts w:cstheme="minorHAnsi"/>
          <w:sz w:val="24"/>
          <w:szCs w:val="24"/>
        </w:rPr>
        <w:t xml:space="preserve"> dla dziecka </w:t>
      </w:r>
      <w:r w:rsidRPr="00434270">
        <w:rPr>
          <w:rFonts w:cstheme="minorHAnsi"/>
          <w:bCs/>
          <w:sz w:val="24"/>
          <w:szCs w:val="24"/>
        </w:rPr>
        <w:t>niepełnosprawnego</w:t>
      </w:r>
      <w:r w:rsidRPr="00434270">
        <w:rPr>
          <w:rFonts w:cstheme="minorHAnsi"/>
          <w:sz w:val="24"/>
          <w:szCs w:val="24"/>
        </w:rPr>
        <w:t xml:space="preserve"> pobiera się </w:t>
      </w:r>
      <w:r w:rsidRPr="00434270">
        <w:rPr>
          <w:rFonts w:cstheme="minorHAnsi"/>
          <w:bCs/>
          <w:sz w:val="24"/>
          <w:szCs w:val="24"/>
        </w:rPr>
        <w:t>opłatę</w:t>
      </w:r>
      <w:r w:rsidRPr="00434270">
        <w:rPr>
          <w:rFonts w:cstheme="minorHAnsi"/>
          <w:sz w:val="24"/>
          <w:szCs w:val="24"/>
        </w:rPr>
        <w:t xml:space="preserve"> w wysokości </w:t>
      </w:r>
      <w:r w:rsidRPr="00434270">
        <w:rPr>
          <w:rFonts w:cstheme="minorHAnsi"/>
          <w:bCs/>
          <w:sz w:val="24"/>
          <w:szCs w:val="24"/>
        </w:rPr>
        <w:t>równej</w:t>
      </w:r>
      <w:r w:rsidRPr="00434270">
        <w:rPr>
          <w:rFonts w:cstheme="minorHAnsi"/>
          <w:sz w:val="24"/>
          <w:szCs w:val="24"/>
        </w:rPr>
        <w:t xml:space="preserve"> kwocie </w:t>
      </w:r>
      <w:r w:rsidRPr="00434270">
        <w:rPr>
          <w:rFonts w:cstheme="minorHAnsi"/>
          <w:bCs/>
          <w:iCs/>
          <w:sz w:val="24"/>
          <w:szCs w:val="24"/>
        </w:rPr>
        <w:t>opłaty skarbowej</w:t>
      </w:r>
      <w:r w:rsidRPr="00434270">
        <w:rPr>
          <w:rFonts w:cstheme="minorHAnsi"/>
          <w:sz w:val="24"/>
          <w:szCs w:val="24"/>
        </w:rPr>
        <w:t xml:space="preserve"> od </w:t>
      </w:r>
      <w:r w:rsidRPr="00434270">
        <w:rPr>
          <w:rFonts w:cstheme="minorHAnsi"/>
          <w:bCs/>
          <w:sz w:val="24"/>
          <w:szCs w:val="24"/>
        </w:rPr>
        <w:t>poświadczenia własnoręczności podpisu</w:t>
      </w:r>
      <w:r w:rsidRPr="00434270">
        <w:rPr>
          <w:rFonts w:cstheme="minorHAnsi"/>
          <w:sz w:val="24"/>
          <w:szCs w:val="24"/>
        </w:rPr>
        <w:t xml:space="preserve">. </w:t>
      </w:r>
      <w:r w:rsidRPr="00434270">
        <w:rPr>
          <w:rFonts w:cstheme="minorHAnsi"/>
          <w:bCs/>
          <w:sz w:val="24"/>
          <w:szCs w:val="24"/>
        </w:rPr>
        <w:t>Opłatę</w:t>
      </w:r>
      <w:r w:rsidRPr="00434270">
        <w:rPr>
          <w:rFonts w:cstheme="minorHAnsi"/>
          <w:sz w:val="24"/>
          <w:szCs w:val="24"/>
        </w:rPr>
        <w:t xml:space="preserve"> </w:t>
      </w:r>
      <w:r w:rsidRPr="00434270">
        <w:rPr>
          <w:rFonts w:cstheme="minorHAnsi"/>
          <w:bCs/>
          <w:iCs/>
          <w:sz w:val="24"/>
          <w:szCs w:val="24"/>
        </w:rPr>
        <w:t>wnosi się</w:t>
      </w:r>
      <w:r w:rsidRPr="00434270">
        <w:rPr>
          <w:rFonts w:cstheme="minorHAnsi"/>
          <w:sz w:val="24"/>
          <w:szCs w:val="24"/>
        </w:rPr>
        <w:t xml:space="preserve"> na rachunek </w:t>
      </w:r>
      <w:r w:rsidRPr="00434270">
        <w:rPr>
          <w:rFonts w:cstheme="minorHAnsi"/>
          <w:bCs/>
          <w:sz w:val="24"/>
          <w:szCs w:val="24"/>
        </w:rPr>
        <w:t>bankowy</w:t>
      </w:r>
      <w:r w:rsidRPr="00434270">
        <w:rPr>
          <w:rFonts w:cstheme="minorHAnsi"/>
          <w:sz w:val="24"/>
          <w:szCs w:val="24"/>
        </w:rPr>
        <w:t xml:space="preserve"> </w:t>
      </w:r>
      <w:r w:rsidRPr="00434270">
        <w:rPr>
          <w:rFonts w:cstheme="minorHAnsi"/>
          <w:bCs/>
          <w:iCs/>
          <w:sz w:val="24"/>
          <w:szCs w:val="24"/>
        </w:rPr>
        <w:t>wskazany</w:t>
      </w:r>
      <w:r w:rsidRPr="00434270">
        <w:rPr>
          <w:rFonts w:cstheme="minorHAnsi"/>
          <w:sz w:val="24"/>
          <w:szCs w:val="24"/>
        </w:rPr>
        <w:t xml:space="preserve"> odpowiednio przez </w:t>
      </w:r>
      <w:r w:rsidRPr="00434270">
        <w:rPr>
          <w:rFonts w:cstheme="minorHAnsi"/>
          <w:bCs/>
          <w:sz w:val="24"/>
          <w:szCs w:val="24"/>
        </w:rPr>
        <w:t>dyrektora</w:t>
      </w:r>
      <w:r w:rsidRPr="00434270">
        <w:rPr>
          <w:rFonts w:cstheme="minorHAnsi"/>
          <w:sz w:val="24"/>
          <w:szCs w:val="24"/>
        </w:rPr>
        <w:t xml:space="preserve"> przedszkola, szkoły lub komisji okręgowej, kuratora oświaty albo inny </w:t>
      </w:r>
      <w:r w:rsidRPr="00434270">
        <w:rPr>
          <w:rFonts w:cstheme="minorHAnsi"/>
          <w:bCs/>
          <w:sz w:val="24"/>
          <w:szCs w:val="24"/>
        </w:rPr>
        <w:t>organ</w:t>
      </w:r>
      <w:r w:rsidRPr="00434270">
        <w:rPr>
          <w:rFonts w:cstheme="minorHAnsi"/>
          <w:sz w:val="24"/>
          <w:szCs w:val="24"/>
        </w:rPr>
        <w:t xml:space="preserve"> dokonujący odpowiedniej czynności. (§ </w:t>
      </w:r>
      <w:r w:rsidRPr="00434270">
        <w:rPr>
          <w:rFonts w:cstheme="minorHAnsi"/>
          <w:bCs/>
          <w:sz w:val="24"/>
          <w:szCs w:val="24"/>
        </w:rPr>
        <w:t>26</w:t>
      </w:r>
      <w:r w:rsidRPr="00434270">
        <w:rPr>
          <w:rFonts w:cstheme="minorHAnsi"/>
          <w:sz w:val="24"/>
          <w:szCs w:val="24"/>
        </w:rPr>
        <w:t xml:space="preserve"> ust. </w:t>
      </w:r>
      <w:r w:rsidRPr="00434270">
        <w:rPr>
          <w:rFonts w:cstheme="minorHAnsi"/>
          <w:bCs/>
          <w:sz w:val="24"/>
          <w:szCs w:val="24"/>
        </w:rPr>
        <w:t>3</w:t>
      </w:r>
      <w:r w:rsidRPr="00434270">
        <w:rPr>
          <w:rFonts w:cstheme="minorHAnsi"/>
          <w:sz w:val="24"/>
          <w:szCs w:val="24"/>
        </w:rPr>
        <w:t>)</w:t>
      </w:r>
    </w:p>
    <w:p w:rsidR="004826BA" w:rsidRPr="00434270" w:rsidRDefault="004826BA" w:rsidP="00434270">
      <w:pPr>
        <w:spacing w:after="0"/>
        <w:ind w:firstLine="709"/>
        <w:jc w:val="both"/>
        <w:rPr>
          <w:rFonts w:cstheme="minorHAnsi"/>
          <w:sz w:val="24"/>
          <w:szCs w:val="24"/>
        </w:rPr>
      </w:pPr>
    </w:p>
    <w:p w:rsidR="004826BA" w:rsidRPr="00434270" w:rsidRDefault="004826BA" w:rsidP="00434270">
      <w:pPr>
        <w:pStyle w:val="Nagwek2"/>
        <w:spacing w:line="276" w:lineRule="auto"/>
        <w:rPr>
          <w:rFonts w:asciiTheme="minorHAnsi" w:eastAsia="Arial Unicode MS" w:hAnsiTheme="minorHAnsi" w:cstheme="minorHAnsi"/>
          <w:b w:val="0"/>
          <w:i w:val="0"/>
          <w:iCs w:val="0"/>
          <w:u w:val="none"/>
        </w:rPr>
      </w:pPr>
      <w:r w:rsidRPr="00434270">
        <w:rPr>
          <w:rFonts w:asciiTheme="minorHAnsi" w:hAnsiTheme="minorHAnsi" w:cstheme="minorHAnsi"/>
          <w:b w:val="0"/>
          <w:i w:val="0"/>
          <w:iCs w:val="0"/>
          <w:u w:val="none"/>
        </w:rPr>
        <w:t>KWOTY OPŁAT</w:t>
      </w:r>
    </w:p>
    <w:p w:rsidR="004826BA" w:rsidRPr="00434270" w:rsidRDefault="004826BA" w:rsidP="00434270">
      <w:pPr>
        <w:spacing w:after="0"/>
        <w:jc w:val="both"/>
        <w:rPr>
          <w:rFonts w:cstheme="minorHAnsi"/>
          <w:bCs/>
          <w:sz w:val="24"/>
          <w:szCs w:val="24"/>
        </w:rPr>
      </w:pPr>
    </w:p>
    <w:p w:rsidR="004826BA" w:rsidRPr="00434270" w:rsidRDefault="004826BA" w:rsidP="00434270">
      <w:pPr>
        <w:spacing w:after="0"/>
        <w:ind w:firstLine="708"/>
        <w:jc w:val="both"/>
        <w:rPr>
          <w:rFonts w:cstheme="minorHAnsi"/>
          <w:sz w:val="24"/>
          <w:szCs w:val="24"/>
        </w:rPr>
      </w:pPr>
      <w:r w:rsidRPr="00434270">
        <w:rPr>
          <w:rFonts w:cstheme="minorHAnsi"/>
          <w:sz w:val="24"/>
          <w:szCs w:val="24"/>
        </w:rPr>
        <w:lastRenderedPageBreak/>
        <w:t xml:space="preserve">Opłaty skarbowe o których mowa w powyżej podane są w </w:t>
      </w:r>
      <w:r w:rsidRPr="00434270">
        <w:rPr>
          <w:rFonts w:cstheme="minorHAnsi"/>
          <w:bCs/>
          <w:iCs/>
          <w:sz w:val="24"/>
          <w:szCs w:val="24"/>
        </w:rPr>
        <w:t>załączniku</w:t>
      </w:r>
      <w:r w:rsidRPr="00434270">
        <w:rPr>
          <w:rFonts w:cstheme="minorHAnsi"/>
          <w:sz w:val="24"/>
          <w:szCs w:val="24"/>
        </w:rPr>
        <w:t xml:space="preserve"> do ustawy </w:t>
      </w:r>
      <w:r w:rsidRPr="00434270">
        <w:rPr>
          <w:rFonts w:cstheme="minorHAnsi"/>
          <w:sz w:val="24"/>
          <w:szCs w:val="24"/>
        </w:rPr>
        <w:br/>
      </w:r>
      <w:r w:rsidRPr="00434270">
        <w:rPr>
          <w:rFonts w:cstheme="minorHAnsi"/>
          <w:bCs/>
          <w:iCs/>
          <w:sz w:val="24"/>
          <w:szCs w:val="24"/>
        </w:rPr>
        <w:t>o opłacie skarbowej</w:t>
      </w:r>
      <w:r w:rsidRPr="00434270">
        <w:rPr>
          <w:rFonts w:cstheme="minorHAnsi"/>
          <w:sz w:val="24"/>
          <w:szCs w:val="24"/>
        </w:rPr>
        <w:t xml:space="preserve"> (Dz. U. Nr 225 z 2006 r. poz. 1635) i wynoszą:</w:t>
      </w:r>
    </w:p>
    <w:p w:rsidR="004826BA" w:rsidRPr="00434270" w:rsidRDefault="004826BA" w:rsidP="00434270">
      <w:pPr>
        <w:spacing w:after="0"/>
        <w:jc w:val="both"/>
        <w:rPr>
          <w:rFonts w:cstheme="minorHAnsi"/>
          <w:sz w:val="24"/>
          <w:szCs w:val="24"/>
        </w:rPr>
      </w:pPr>
      <w:r w:rsidRPr="00434270">
        <w:rPr>
          <w:rFonts w:cstheme="minorHAnsi"/>
          <w:bCs/>
          <w:sz w:val="24"/>
          <w:szCs w:val="24"/>
        </w:rPr>
        <w:t>1)</w:t>
      </w:r>
      <w:r w:rsidRPr="00434270">
        <w:rPr>
          <w:rFonts w:cstheme="minorHAnsi"/>
          <w:sz w:val="24"/>
          <w:szCs w:val="24"/>
        </w:rPr>
        <w:t xml:space="preserve">  od legalizacji dokumentu </w:t>
      </w:r>
      <w:r w:rsidRPr="00434270">
        <w:rPr>
          <w:rFonts w:cstheme="minorHAnsi"/>
          <w:sz w:val="24"/>
          <w:szCs w:val="24"/>
        </w:rPr>
        <w:tab/>
      </w:r>
      <w:r w:rsidRPr="00434270">
        <w:rPr>
          <w:rFonts w:cstheme="minorHAnsi"/>
          <w:sz w:val="24"/>
          <w:szCs w:val="24"/>
        </w:rPr>
        <w:tab/>
        <w:t xml:space="preserve">– </w:t>
      </w:r>
      <w:r w:rsidRPr="00434270">
        <w:rPr>
          <w:rFonts w:cstheme="minorHAnsi"/>
          <w:bCs/>
          <w:sz w:val="24"/>
          <w:szCs w:val="24"/>
        </w:rPr>
        <w:t>26 zł</w:t>
      </w:r>
      <w:r w:rsidRPr="00434270">
        <w:rPr>
          <w:rFonts w:cstheme="minorHAnsi"/>
          <w:sz w:val="24"/>
          <w:szCs w:val="24"/>
        </w:rPr>
        <w:t xml:space="preserve">, (opłata za wydanie </w:t>
      </w:r>
      <w:r w:rsidRPr="00434270">
        <w:rPr>
          <w:rFonts w:cstheme="minorHAnsi"/>
          <w:bCs/>
          <w:iCs/>
          <w:sz w:val="24"/>
          <w:szCs w:val="24"/>
        </w:rPr>
        <w:t>duplikatu</w:t>
      </w:r>
      <w:r w:rsidRPr="00434270">
        <w:rPr>
          <w:rFonts w:cstheme="minorHAnsi"/>
          <w:sz w:val="24"/>
          <w:szCs w:val="24"/>
        </w:rPr>
        <w:t xml:space="preserve"> </w:t>
      </w:r>
      <w:r w:rsidRPr="00434270">
        <w:rPr>
          <w:rFonts w:cstheme="minorHAnsi"/>
          <w:bCs/>
          <w:sz w:val="24"/>
          <w:szCs w:val="24"/>
        </w:rPr>
        <w:t>świadectwa</w:t>
      </w:r>
      <w:r w:rsidRPr="00434270">
        <w:rPr>
          <w:rFonts w:cstheme="minorHAnsi"/>
          <w:sz w:val="24"/>
          <w:szCs w:val="24"/>
        </w:rPr>
        <w:t>,</w:t>
      </w:r>
      <w:r w:rsidR="00434270">
        <w:rPr>
          <w:rFonts w:cstheme="minorHAnsi"/>
          <w:sz w:val="24"/>
          <w:szCs w:val="24"/>
        </w:rPr>
        <w:t xml:space="preserve"> </w:t>
      </w:r>
      <w:r w:rsidRPr="00434270">
        <w:rPr>
          <w:rFonts w:cstheme="minorHAnsi"/>
          <w:bCs/>
          <w:sz w:val="24"/>
          <w:szCs w:val="24"/>
        </w:rPr>
        <w:t>dyplomu</w:t>
      </w:r>
      <w:r w:rsidRPr="00434270">
        <w:rPr>
          <w:rFonts w:cstheme="minorHAnsi"/>
          <w:sz w:val="24"/>
          <w:szCs w:val="24"/>
        </w:rPr>
        <w:t xml:space="preserve"> lub </w:t>
      </w:r>
      <w:r w:rsidRPr="00434270">
        <w:rPr>
          <w:rFonts w:cstheme="minorHAnsi"/>
          <w:bCs/>
          <w:sz w:val="24"/>
          <w:szCs w:val="24"/>
        </w:rPr>
        <w:t>indeksu</w:t>
      </w:r>
      <w:r w:rsidRPr="00434270">
        <w:rPr>
          <w:rFonts w:cstheme="minorHAnsi"/>
          <w:sz w:val="24"/>
          <w:szCs w:val="24"/>
        </w:rPr>
        <w:t>)</w:t>
      </w:r>
    </w:p>
    <w:p w:rsidR="004826BA" w:rsidRPr="00434270" w:rsidRDefault="004826BA" w:rsidP="00434270">
      <w:pPr>
        <w:spacing w:after="0"/>
        <w:jc w:val="both"/>
        <w:rPr>
          <w:rFonts w:cstheme="minorHAnsi"/>
          <w:sz w:val="24"/>
          <w:szCs w:val="24"/>
        </w:rPr>
      </w:pPr>
      <w:r w:rsidRPr="00434270">
        <w:rPr>
          <w:rFonts w:cstheme="minorHAnsi"/>
          <w:bCs/>
          <w:sz w:val="24"/>
          <w:szCs w:val="24"/>
        </w:rPr>
        <w:t>2)</w:t>
      </w:r>
      <w:r w:rsidRPr="00434270">
        <w:rPr>
          <w:rFonts w:cstheme="minorHAnsi"/>
          <w:sz w:val="24"/>
          <w:szCs w:val="24"/>
        </w:rPr>
        <w:t xml:space="preserve">  od poświadczenia własnoręczności podpisu – </w:t>
      </w:r>
      <w:r w:rsidRPr="00434270">
        <w:rPr>
          <w:rFonts w:cstheme="minorHAnsi"/>
          <w:bCs/>
          <w:sz w:val="24"/>
          <w:szCs w:val="24"/>
        </w:rPr>
        <w:t>9 zł</w:t>
      </w:r>
      <w:r w:rsidRPr="00434270">
        <w:rPr>
          <w:rFonts w:cstheme="minorHAnsi"/>
          <w:sz w:val="24"/>
          <w:szCs w:val="24"/>
        </w:rPr>
        <w:t xml:space="preserve">. (opłata za wydanie duplikatu </w:t>
      </w:r>
      <w:r w:rsidRPr="00434270">
        <w:rPr>
          <w:rFonts w:cstheme="minorHAnsi"/>
          <w:bCs/>
          <w:sz w:val="24"/>
          <w:szCs w:val="24"/>
        </w:rPr>
        <w:t>legitymacji szkolnej</w:t>
      </w:r>
      <w:r w:rsidRPr="00434270">
        <w:rPr>
          <w:rFonts w:cstheme="minorHAnsi"/>
          <w:sz w:val="24"/>
          <w:szCs w:val="24"/>
        </w:rPr>
        <w:t>)</w:t>
      </w:r>
    </w:p>
    <w:p w:rsidR="004826BA" w:rsidRPr="00434270" w:rsidRDefault="004826BA" w:rsidP="00434270">
      <w:pPr>
        <w:spacing w:after="0"/>
        <w:jc w:val="both"/>
        <w:rPr>
          <w:rFonts w:cstheme="minorHAnsi"/>
          <w:sz w:val="24"/>
          <w:szCs w:val="24"/>
        </w:rPr>
      </w:pPr>
      <w:r w:rsidRPr="00434270">
        <w:rPr>
          <w:rFonts w:cstheme="minorHAnsi"/>
          <w:sz w:val="24"/>
          <w:szCs w:val="24"/>
        </w:rPr>
        <w:t xml:space="preserve">Powyższe kwoty obowiązują </w:t>
      </w:r>
      <w:r w:rsidRPr="00434270">
        <w:rPr>
          <w:rFonts w:cstheme="minorHAnsi"/>
          <w:bCs/>
          <w:sz w:val="24"/>
          <w:szCs w:val="24"/>
        </w:rPr>
        <w:t>od 1 stycznia 2007r.</w:t>
      </w:r>
    </w:p>
    <w:p w:rsidR="004826BA" w:rsidRPr="00434270" w:rsidRDefault="004826BA" w:rsidP="00434270">
      <w:pPr>
        <w:spacing w:after="0"/>
        <w:ind w:firstLine="708"/>
        <w:jc w:val="both"/>
        <w:rPr>
          <w:rFonts w:cstheme="minorHAnsi"/>
          <w:sz w:val="24"/>
          <w:szCs w:val="24"/>
        </w:rPr>
      </w:pPr>
      <w:r w:rsidRPr="00434270">
        <w:rPr>
          <w:rFonts w:cstheme="minorHAnsi"/>
          <w:sz w:val="24"/>
          <w:szCs w:val="24"/>
        </w:rPr>
        <w:t xml:space="preserve">Opłaty za wydanie duplikatów świadectw, dyplomów, legitymacji itd. stanowią </w:t>
      </w:r>
      <w:r w:rsidRPr="00434270">
        <w:rPr>
          <w:rFonts w:cstheme="minorHAnsi"/>
          <w:bCs/>
          <w:sz w:val="24"/>
          <w:szCs w:val="24"/>
        </w:rPr>
        <w:t>dochody</w:t>
      </w:r>
      <w:r w:rsidRPr="00434270">
        <w:rPr>
          <w:rFonts w:cstheme="minorHAnsi"/>
          <w:sz w:val="24"/>
          <w:szCs w:val="24"/>
        </w:rPr>
        <w:t xml:space="preserve"> jednostek samorządu terytorialnego (za wyjątkiem przypadków, gdy </w:t>
      </w:r>
      <w:r w:rsidRPr="00434270">
        <w:rPr>
          <w:rFonts w:cstheme="minorHAnsi"/>
          <w:bCs/>
          <w:iCs/>
          <w:sz w:val="24"/>
          <w:szCs w:val="24"/>
        </w:rPr>
        <w:t>organ stanowiący</w:t>
      </w:r>
      <w:r w:rsidR="00434270">
        <w:rPr>
          <w:rFonts w:cstheme="minorHAnsi"/>
          <w:sz w:val="24"/>
          <w:szCs w:val="24"/>
        </w:rPr>
        <w:t xml:space="preserve"> podjął uchwałę </w:t>
      </w:r>
      <w:r w:rsidRPr="00434270">
        <w:rPr>
          <w:rFonts w:cstheme="minorHAnsi"/>
          <w:sz w:val="24"/>
          <w:szCs w:val="24"/>
        </w:rPr>
        <w:t xml:space="preserve">o możliwości gromadzenia środków finansowych pochodzących z w/w opłat na rachunku </w:t>
      </w:r>
      <w:r w:rsidRPr="00434270">
        <w:rPr>
          <w:rFonts w:cstheme="minorHAnsi"/>
          <w:bCs/>
          <w:sz w:val="24"/>
          <w:szCs w:val="24"/>
        </w:rPr>
        <w:t>dochodów</w:t>
      </w:r>
      <w:r w:rsidRPr="00434270">
        <w:rPr>
          <w:rFonts w:cstheme="minorHAnsi"/>
          <w:sz w:val="24"/>
          <w:szCs w:val="24"/>
        </w:rPr>
        <w:t xml:space="preserve"> </w:t>
      </w:r>
      <w:r w:rsidRPr="00434270">
        <w:rPr>
          <w:rFonts w:cstheme="minorHAnsi"/>
          <w:bCs/>
          <w:sz w:val="24"/>
          <w:szCs w:val="24"/>
        </w:rPr>
        <w:t>własnych</w:t>
      </w:r>
      <w:r w:rsidRPr="00434270">
        <w:rPr>
          <w:rFonts w:cstheme="minorHAnsi"/>
          <w:sz w:val="24"/>
          <w:szCs w:val="24"/>
        </w:rPr>
        <w:t xml:space="preserve"> szkoły.</w:t>
      </w:r>
    </w:p>
    <w:p w:rsidR="004826BA" w:rsidRPr="00434270" w:rsidRDefault="004826BA" w:rsidP="00434270">
      <w:pPr>
        <w:spacing w:after="0"/>
        <w:jc w:val="both"/>
        <w:rPr>
          <w:rFonts w:cstheme="minorHAnsi"/>
          <w:vanish/>
          <w:sz w:val="24"/>
          <w:szCs w:val="24"/>
        </w:rPr>
      </w:pPr>
    </w:p>
    <w:p w:rsidR="004826BA" w:rsidRPr="00434270" w:rsidRDefault="004826BA" w:rsidP="00434270">
      <w:pPr>
        <w:spacing w:after="0"/>
        <w:ind w:firstLine="708"/>
        <w:jc w:val="both"/>
        <w:rPr>
          <w:rFonts w:cstheme="minorHAnsi"/>
          <w:vanish/>
          <w:sz w:val="24"/>
          <w:szCs w:val="24"/>
        </w:rPr>
      </w:pPr>
      <w:r w:rsidRPr="00434270">
        <w:rPr>
          <w:rFonts w:cstheme="minorHAnsi"/>
          <w:bCs/>
          <w:sz w:val="24"/>
          <w:szCs w:val="24"/>
        </w:rPr>
        <w:t>Niepobieranie</w:t>
      </w:r>
      <w:r w:rsidRPr="00434270">
        <w:rPr>
          <w:rFonts w:cstheme="minorHAnsi"/>
          <w:sz w:val="24"/>
          <w:szCs w:val="24"/>
        </w:rPr>
        <w:t xml:space="preserve"> opłat za wydawanie duplikatów, pobieranie ich w wysokości </w:t>
      </w:r>
      <w:r w:rsidRPr="00434270">
        <w:rPr>
          <w:rFonts w:cstheme="minorHAnsi"/>
          <w:bCs/>
          <w:sz w:val="24"/>
          <w:szCs w:val="24"/>
        </w:rPr>
        <w:t>niższej</w:t>
      </w:r>
      <w:r w:rsidRPr="00434270">
        <w:rPr>
          <w:rFonts w:cstheme="minorHAnsi"/>
          <w:sz w:val="24"/>
          <w:szCs w:val="24"/>
        </w:rPr>
        <w:t xml:space="preserve"> bądź nieuprawnione </w:t>
      </w:r>
      <w:r w:rsidRPr="00434270">
        <w:rPr>
          <w:rFonts w:cstheme="minorHAnsi"/>
          <w:bCs/>
          <w:sz w:val="24"/>
          <w:szCs w:val="24"/>
        </w:rPr>
        <w:t>umorzenie</w:t>
      </w:r>
      <w:r w:rsidRPr="00434270">
        <w:rPr>
          <w:rFonts w:cstheme="minorHAnsi"/>
          <w:sz w:val="24"/>
          <w:szCs w:val="24"/>
        </w:rPr>
        <w:t xml:space="preserve"> stanowi </w:t>
      </w:r>
      <w:r w:rsidRPr="00434270">
        <w:rPr>
          <w:rFonts w:cstheme="minorHAnsi"/>
          <w:bCs/>
          <w:sz w:val="24"/>
          <w:szCs w:val="24"/>
        </w:rPr>
        <w:t>naruszenie dyscypliny finansów publicznych</w:t>
      </w:r>
      <w:r w:rsidRPr="00434270">
        <w:rPr>
          <w:rFonts w:cstheme="minorHAnsi"/>
          <w:sz w:val="24"/>
          <w:szCs w:val="24"/>
        </w:rPr>
        <w:t xml:space="preserve"> (art. </w:t>
      </w:r>
      <w:r w:rsidRPr="00434270">
        <w:rPr>
          <w:rFonts w:cstheme="minorHAnsi"/>
          <w:bCs/>
          <w:sz w:val="24"/>
          <w:szCs w:val="24"/>
        </w:rPr>
        <w:t>5</w:t>
      </w:r>
      <w:r w:rsidRPr="00434270">
        <w:rPr>
          <w:rFonts w:cstheme="minorHAnsi"/>
          <w:sz w:val="24"/>
          <w:szCs w:val="24"/>
        </w:rPr>
        <w:t> ust. </w:t>
      </w:r>
      <w:r w:rsidRPr="00434270">
        <w:rPr>
          <w:rFonts w:cstheme="minorHAnsi"/>
          <w:bCs/>
          <w:sz w:val="24"/>
          <w:szCs w:val="24"/>
        </w:rPr>
        <w:t>1</w:t>
      </w:r>
      <w:r w:rsidRPr="00434270">
        <w:rPr>
          <w:rFonts w:cstheme="minorHAnsi"/>
          <w:sz w:val="24"/>
          <w:szCs w:val="24"/>
        </w:rPr>
        <w:t xml:space="preserve"> ustawy z dnia 17 grudnia 2004 r. </w:t>
      </w:r>
      <w:r w:rsidRPr="00434270">
        <w:rPr>
          <w:rFonts w:cstheme="minorHAnsi"/>
          <w:bCs/>
          <w:iCs/>
          <w:sz w:val="24"/>
          <w:szCs w:val="24"/>
        </w:rPr>
        <w:t>o odpowiedzialności za naruszenie dyscypliny finansów publicznych</w:t>
      </w:r>
      <w:r w:rsidR="00434270">
        <w:rPr>
          <w:rFonts w:cstheme="minorHAnsi"/>
          <w:sz w:val="24"/>
          <w:szCs w:val="24"/>
        </w:rPr>
        <w:t xml:space="preserve"> </w:t>
      </w:r>
      <w:r w:rsidRPr="00434270">
        <w:rPr>
          <w:rFonts w:cstheme="minorHAnsi"/>
          <w:sz w:val="24"/>
          <w:szCs w:val="24"/>
        </w:rPr>
        <w:t xml:space="preserve">(Dz. U. z 2005 r. Nr 14, poz. 114 z </w:t>
      </w:r>
      <w:proofErr w:type="spellStart"/>
      <w:r w:rsidRPr="00434270">
        <w:rPr>
          <w:rFonts w:cstheme="minorHAnsi"/>
          <w:sz w:val="24"/>
          <w:szCs w:val="24"/>
        </w:rPr>
        <w:t>późn</w:t>
      </w:r>
      <w:proofErr w:type="spellEnd"/>
      <w:r w:rsidRPr="00434270">
        <w:rPr>
          <w:rFonts w:cstheme="minorHAnsi"/>
          <w:sz w:val="24"/>
          <w:szCs w:val="24"/>
        </w:rPr>
        <w:t xml:space="preserve">. zm.). </w:t>
      </w:r>
    </w:p>
    <w:p w:rsidR="004826BA" w:rsidRPr="00434270" w:rsidRDefault="004826BA" w:rsidP="00434270">
      <w:pPr>
        <w:spacing w:after="0"/>
        <w:jc w:val="both"/>
        <w:rPr>
          <w:rFonts w:eastAsia="Arial Unicode MS" w:cstheme="minorHAnsi"/>
          <w:vanish/>
          <w:sz w:val="24"/>
          <w:szCs w:val="24"/>
        </w:rPr>
      </w:pPr>
    </w:p>
    <w:p w:rsidR="004826BA" w:rsidRPr="00434270" w:rsidRDefault="004826BA" w:rsidP="00434270">
      <w:pPr>
        <w:spacing w:after="0"/>
        <w:jc w:val="both"/>
        <w:rPr>
          <w:rFonts w:cstheme="minorHAnsi"/>
          <w:vanish/>
          <w:sz w:val="24"/>
          <w:szCs w:val="24"/>
        </w:rPr>
      </w:pPr>
    </w:p>
    <w:p w:rsidR="004826BA" w:rsidRPr="00434270" w:rsidRDefault="004826BA" w:rsidP="00434270">
      <w:pPr>
        <w:spacing w:after="0"/>
        <w:jc w:val="both"/>
        <w:rPr>
          <w:rFonts w:cstheme="minorHAnsi"/>
          <w:vanish/>
          <w:sz w:val="24"/>
          <w:szCs w:val="24"/>
        </w:rPr>
      </w:pPr>
    </w:p>
    <w:p w:rsidR="004826BA" w:rsidRPr="00434270" w:rsidRDefault="004826BA" w:rsidP="00434270">
      <w:pPr>
        <w:spacing w:after="0"/>
        <w:jc w:val="both"/>
        <w:rPr>
          <w:rFonts w:cstheme="minorHAnsi"/>
          <w:vanish/>
          <w:sz w:val="24"/>
          <w:szCs w:val="24"/>
        </w:rPr>
      </w:pPr>
    </w:p>
    <w:p w:rsidR="004826BA" w:rsidRPr="00434270" w:rsidRDefault="004826BA" w:rsidP="00434270">
      <w:pPr>
        <w:spacing w:after="0"/>
        <w:jc w:val="both"/>
        <w:rPr>
          <w:rFonts w:cstheme="minorHAnsi"/>
          <w:sz w:val="24"/>
          <w:szCs w:val="24"/>
        </w:rPr>
      </w:pPr>
    </w:p>
    <w:p w:rsidR="004826BA" w:rsidRPr="00434270" w:rsidRDefault="004826BA" w:rsidP="00434270">
      <w:pPr>
        <w:spacing w:after="0"/>
        <w:jc w:val="both"/>
        <w:rPr>
          <w:rFonts w:cstheme="minorHAnsi"/>
          <w:sz w:val="24"/>
          <w:szCs w:val="24"/>
        </w:rPr>
      </w:pPr>
      <w:r w:rsidRPr="00434270">
        <w:rPr>
          <w:rFonts w:cstheme="minorHAnsi"/>
          <w:iCs/>
          <w:sz w:val="24"/>
          <w:szCs w:val="24"/>
        </w:rPr>
        <w:t>Uwaga</w:t>
      </w:r>
      <w:r w:rsidRPr="00434270">
        <w:rPr>
          <w:rFonts w:cstheme="minorHAnsi"/>
          <w:sz w:val="24"/>
          <w:szCs w:val="24"/>
        </w:rPr>
        <w:t xml:space="preserve">: </w:t>
      </w:r>
      <w:r w:rsidRPr="00434270">
        <w:rPr>
          <w:rFonts w:cstheme="minorHAnsi"/>
          <w:bCs/>
          <w:sz w:val="24"/>
          <w:szCs w:val="24"/>
        </w:rPr>
        <w:t>nie podlega</w:t>
      </w:r>
      <w:r w:rsidRPr="00434270">
        <w:rPr>
          <w:rFonts w:cstheme="minorHAnsi"/>
          <w:sz w:val="24"/>
          <w:szCs w:val="24"/>
        </w:rPr>
        <w:t xml:space="preserve"> opłacie skarbowej:</w:t>
      </w:r>
    </w:p>
    <w:p w:rsidR="004826BA" w:rsidRPr="00434270" w:rsidRDefault="004826BA" w:rsidP="00434270">
      <w:pPr>
        <w:numPr>
          <w:ilvl w:val="0"/>
          <w:numId w:val="8"/>
        </w:numPr>
        <w:spacing w:after="0"/>
        <w:ind w:left="0"/>
        <w:jc w:val="both"/>
        <w:rPr>
          <w:rFonts w:cstheme="minorHAnsi"/>
          <w:sz w:val="24"/>
          <w:szCs w:val="24"/>
          <w:lang w:val="en-US"/>
        </w:rPr>
      </w:pPr>
      <w:r w:rsidRPr="00434270">
        <w:rPr>
          <w:rFonts w:cstheme="minorHAnsi"/>
          <w:bCs/>
          <w:iCs/>
          <w:sz w:val="24"/>
          <w:szCs w:val="24"/>
        </w:rPr>
        <w:t>dokonanie czynności urzędowej</w:t>
      </w:r>
      <w:r w:rsidRPr="00434270">
        <w:rPr>
          <w:rFonts w:cstheme="minorHAnsi"/>
          <w:sz w:val="24"/>
          <w:szCs w:val="24"/>
        </w:rPr>
        <w:t xml:space="preserve">, </w:t>
      </w:r>
      <w:r w:rsidRPr="00434270">
        <w:rPr>
          <w:rFonts w:cstheme="minorHAnsi"/>
          <w:bCs/>
          <w:iCs/>
          <w:sz w:val="24"/>
          <w:szCs w:val="24"/>
        </w:rPr>
        <w:t>wydanie zaświadczenia</w:t>
      </w:r>
      <w:r w:rsidRPr="00434270">
        <w:rPr>
          <w:rFonts w:cstheme="minorHAnsi"/>
          <w:sz w:val="24"/>
          <w:szCs w:val="24"/>
        </w:rPr>
        <w:t xml:space="preserve"> (…) w sprawach nauki, </w:t>
      </w:r>
      <w:r w:rsidRPr="00434270">
        <w:rPr>
          <w:rFonts w:cstheme="minorHAnsi"/>
          <w:bCs/>
          <w:sz w:val="24"/>
          <w:szCs w:val="24"/>
        </w:rPr>
        <w:t>szkolnictwa</w:t>
      </w:r>
      <w:r w:rsidRPr="00434270">
        <w:rPr>
          <w:rFonts w:cstheme="minorHAnsi"/>
          <w:sz w:val="24"/>
          <w:szCs w:val="24"/>
        </w:rPr>
        <w:t xml:space="preserve"> i </w:t>
      </w:r>
      <w:r w:rsidRPr="00434270">
        <w:rPr>
          <w:rFonts w:cstheme="minorHAnsi"/>
          <w:bCs/>
          <w:sz w:val="24"/>
          <w:szCs w:val="24"/>
        </w:rPr>
        <w:t>oświaty pozaszkolnej</w:t>
      </w:r>
      <w:r w:rsidRPr="00434270">
        <w:rPr>
          <w:rFonts w:cstheme="minorHAnsi"/>
          <w:sz w:val="24"/>
          <w:szCs w:val="24"/>
        </w:rPr>
        <w:t xml:space="preserve"> oraz ochrony zdrowia (art.. </w:t>
      </w:r>
      <w:r w:rsidRPr="00434270">
        <w:rPr>
          <w:rFonts w:cstheme="minorHAnsi"/>
          <w:bCs/>
          <w:sz w:val="24"/>
          <w:szCs w:val="24"/>
          <w:lang w:val="en-US"/>
        </w:rPr>
        <w:t xml:space="preserve">2 </w:t>
      </w:r>
      <w:proofErr w:type="spellStart"/>
      <w:r w:rsidRPr="00434270">
        <w:rPr>
          <w:rFonts w:cstheme="minorHAnsi"/>
          <w:sz w:val="24"/>
          <w:szCs w:val="24"/>
          <w:lang w:val="en-US"/>
        </w:rPr>
        <w:t>ust</w:t>
      </w:r>
      <w:proofErr w:type="spellEnd"/>
      <w:r w:rsidRPr="00434270">
        <w:rPr>
          <w:rFonts w:cstheme="minorHAnsi"/>
          <w:sz w:val="24"/>
          <w:szCs w:val="24"/>
          <w:lang w:val="en-US"/>
        </w:rPr>
        <w:t xml:space="preserve">. </w:t>
      </w:r>
      <w:r w:rsidRPr="00434270">
        <w:rPr>
          <w:rFonts w:cstheme="minorHAnsi"/>
          <w:bCs/>
          <w:sz w:val="24"/>
          <w:szCs w:val="24"/>
          <w:lang w:val="en-US"/>
        </w:rPr>
        <w:t>1</w:t>
      </w:r>
      <w:r w:rsidRPr="00434270">
        <w:rPr>
          <w:rFonts w:cstheme="minorHAnsi"/>
          <w:sz w:val="24"/>
          <w:szCs w:val="24"/>
          <w:lang w:val="en-US"/>
        </w:rPr>
        <w:t xml:space="preserve"> </w:t>
      </w:r>
      <w:proofErr w:type="spellStart"/>
      <w:r w:rsidRPr="00434270">
        <w:rPr>
          <w:rFonts w:cstheme="minorHAnsi"/>
          <w:sz w:val="24"/>
          <w:szCs w:val="24"/>
          <w:lang w:val="en-US"/>
        </w:rPr>
        <w:t>pkt</w:t>
      </w:r>
      <w:proofErr w:type="spellEnd"/>
      <w:r w:rsidRPr="00434270">
        <w:rPr>
          <w:rFonts w:cstheme="minorHAnsi"/>
          <w:sz w:val="24"/>
          <w:szCs w:val="24"/>
          <w:lang w:val="en-US"/>
        </w:rPr>
        <w:t xml:space="preserve"> </w:t>
      </w:r>
      <w:r w:rsidRPr="00434270">
        <w:rPr>
          <w:rFonts w:cstheme="minorHAnsi"/>
          <w:bCs/>
          <w:sz w:val="24"/>
          <w:szCs w:val="24"/>
          <w:lang w:val="en-US"/>
        </w:rPr>
        <w:t>1</w:t>
      </w:r>
      <w:r w:rsidRPr="00434270">
        <w:rPr>
          <w:rFonts w:cstheme="minorHAnsi"/>
          <w:sz w:val="24"/>
          <w:szCs w:val="24"/>
          <w:lang w:val="en-US"/>
        </w:rPr>
        <w:t xml:space="preserve"> lit. g),</w:t>
      </w:r>
    </w:p>
    <w:p w:rsidR="004826BA" w:rsidRPr="00434270" w:rsidRDefault="004826BA" w:rsidP="00434270">
      <w:pPr>
        <w:numPr>
          <w:ilvl w:val="0"/>
          <w:numId w:val="8"/>
        </w:numPr>
        <w:spacing w:after="0"/>
        <w:ind w:left="0"/>
        <w:jc w:val="both"/>
        <w:rPr>
          <w:rFonts w:cstheme="minorHAnsi"/>
          <w:sz w:val="24"/>
          <w:szCs w:val="24"/>
        </w:rPr>
      </w:pPr>
      <w:r w:rsidRPr="00434270">
        <w:rPr>
          <w:rFonts w:cstheme="minorHAnsi"/>
          <w:sz w:val="24"/>
          <w:szCs w:val="24"/>
        </w:rPr>
        <w:t xml:space="preserve">wydanie zaświadczenia niezbędnego do uzasadnienia wniosków w sprawach wymienionych powyżej (art. </w:t>
      </w:r>
      <w:r w:rsidRPr="00434270">
        <w:rPr>
          <w:rFonts w:cstheme="minorHAnsi"/>
          <w:bCs/>
          <w:sz w:val="24"/>
          <w:szCs w:val="24"/>
        </w:rPr>
        <w:t xml:space="preserve">2b </w:t>
      </w:r>
      <w:r w:rsidRPr="00434270">
        <w:rPr>
          <w:rFonts w:cstheme="minorHAnsi"/>
          <w:sz w:val="24"/>
          <w:szCs w:val="24"/>
        </w:rPr>
        <w:t>ust.</w:t>
      </w:r>
      <w:r w:rsidRPr="00434270">
        <w:rPr>
          <w:rFonts w:cstheme="minorHAnsi"/>
          <w:bCs/>
          <w:sz w:val="24"/>
          <w:szCs w:val="24"/>
        </w:rPr>
        <w:t xml:space="preserve"> 1</w:t>
      </w:r>
      <w:r w:rsidRPr="00434270">
        <w:rPr>
          <w:rFonts w:cstheme="minorHAnsi"/>
          <w:sz w:val="24"/>
          <w:szCs w:val="24"/>
        </w:rPr>
        <w:t xml:space="preserve"> </w:t>
      </w:r>
      <w:proofErr w:type="spellStart"/>
      <w:r w:rsidRPr="00434270">
        <w:rPr>
          <w:rFonts w:cstheme="minorHAnsi"/>
          <w:sz w:val="24"/>
          <w:szCs w:val="24"/>
        </w:rPr>
        <w:t>pkt</w:t>
      </w:r>
      <w:proofErr w:type="spellEnd"/>
      <w:r w:rsidRPr="00434270">
        <w:rPr>
          <w:rFonts w:cstheme="minorHAnsi"/>
          <w:sz w:val="24"/>
          <w:szCs w:val="24"/>
        </w:rPr>
        <w:t xml:space="preserve"> </w:t>
      </w:r>
      <w:r w:rsidRPr="00434270">
        <w:rPr>
          <w:rFonts w:cstheme="minorHAnsi"/>
          <w:bCs/>
          <w:sz w:val="24"/>
          <w:szCs w:val="24"/>
        </w:rPr>
        <w:t>5</w:t>
      </w:r>
      <w:r w:rsidRPr="00434270">
        <w:rPr>
          <w:rFonts w:cstheme="minorHAnsi"/>
          <w:sz w:val="24"/>
          <w:szCs w:val="24"/>
        </w:rPr>
        <w:t>).</w:t>
      </w:r>
    </w:p>
    <w:p w:rsidR="004826BA" w:rsidRPr="000E4219" w:rsidRDefault="004826BA" w:rsidP="00434270">
      <w:pPr>
        <w:pStyle w:val="Tytu"/>
        <w:spacing w:line="276" w:lineRule="auto"/>
        <w:jc w:val="both"/>
        <w:rPr>
          <w:rFonts w:asciiTheme="minorHAnsi" w:hAnsiTheme="minorHAnsi" w:cstheme="minorHAnsi"/>
          <w:b w:val="0"/>
          <w:bCs w:val="0"/>
          <w:sz w:val="24"/>
        </w:rPr>
      </w:pPr>
    </w:p>
    <w:p w:rsidR="000424AB" w:rsidRPr="000E4219" w:rsidRDefault="000424AB"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Czy do arkuszy ocen wpisuje się wychowanie do życia w rodzinie?</w:t>
      </w:r>
    </w:p>
    <w:p w:rsidR="000424AB" w:rsidRPr="000E4219" w:rsidRDefault="000424AB" w:rsidP="000424AB">
      <w:pPr>
        <w:pStyle w:val="ust"/>
        <w:ind w:firstLine="340"/>
      </w:pPr>
      <w:r w:rsidRPr="000E4219">
        <w:t xml:space="preserve">Wychowania do życia w rodzinie nie wpisuje się do arkusza ocen (nawet w formie „uczestniczył w zajęciach”). Udział w zajęciach  nie podlega ocenie, nie ma wpływu na promocję do klasy programowo wyższej ani na ukończenie szkoły. Nie są to zajęcia dodatkowe. </w:t>
      </w:r>
    </w:p>
    <w:p w:rsidR="000424AB" w:rsidRPr="000E4219" w:rsidRDefault="000424AB" w:rsidP="000424AB">
      <w:pPr>
        <w:pStyle w:val="ust"/>
        <w:ind w:firstLine="340"/>
      </w:pPr>
      <w:r w:rsidRPr="000E4219">
        <w:t>Podstawę prawną stanowi </w:t>
      </w:r>
      <w:hyperlink r:id="rId93" w:anchor="P40A6" w:tgtFrame="ostatnia" w:history="1">
        <w:r w:rsidRPr="000E4219">
          <w:rPr>
            <w:rStyle w:val="Hipercze"/>
            <w:color w:val="auto"/>
            <w:u w:val="none"/>
          </w:rPr>
          <w:t>§ 4</w:t>
        </w:r>
      </w:hyperlink>
      <w:r w:rsidRPr="000E4219">
        <w:t> ust. 3 rozporządzenia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zwartych w podstawie programowej kształcenia ogólnego</w:t>
      </w:r>
    </w:p>
    <w:p w:rsidR="000424AB" w:rsidRPr="000E4219" w:rsidRDefault="000424AB" w:rsidP="000424AB">
      <w:pPr>
        <w:spacing w:after="0"/>
        <w:jc w:val="both"/>
        <w:rPr>
          <w:rFonts w:cstheme="minorHAnsi"/>
          <w:sz w:val="24"/>
          <w:szCs w:val="24"/>
        </w:rPr>
      </w:pPr>
    </w:p>
    <w:p w:rsidR="000424AB" w:rsidRPr="000E4219" w:rsidRDefault="000424AB" w:rsidP="000E4219">
      <w:pPr>
        <w:pStyle w:val="Akapitzlist"/>
        <w:numPr>
          <w:ilvl w:val="0"/>
          <w:numId w:val="1"/>
        </w:numPr>
        <w:shd w:val="clear" w:color="auto" w:fill="FFFFFF"/>
        <w:spacing w:after="0"/>
        <w:jc w:val="both"/>
        <w:rPr>
          <w:rFonts w:eastAsia="Times New Roman" w:cstheme="minorHAnsi"/>
          <w:b/>
          <w:bCs/>
          <w:iCs/>
          <w:sz w:val="24"/>
          <w:szCs w:val="24"/>
          <w:lang w:eastAsia="pl-PL"/>
        </w:rPr>
      </w:pPr>
      <w:r w:rsidRPr="000E4219">
        <w:rPr>
          <w:rFonts w:eastAsia="Times New Roman" w:cstheme="minorHAnsi"/>
          <w:b/>
          <w:bCs/>
          <w:iCs/>
          <w:sz w:val="24"/>
          <w:szCs w:val="24"/>
          <w:lang w:eastAsia="pl-PL"/>
        </w:rPr>
        <w:t>Czy uczniowi z upośledzeniem umiarkowanym, który w trakcie roku szkolnego (w marcu) ukończy 21 lat, przysługuje możliwość kontynuowania nauki do końca roku szkolnego?</w:t>
      </w:r>
    </w:p>
    <w:p w:rsidR="000424AB" w:rsidRPr="000E4219" w:rsidRDefault="000424AB" w:rsidP="000424AB">
      <w:pPr>
        <w:shd w:val="clear" w:color="auto" w:fill="FFFFFF"/>
        <w:spacing w:after="0"/>
        <w:ind w:firstLine="340"/>
        <w:jc w:val="both"/>
        <w:rPr>
          <w:rFonts w:eastAsia="Times New Roman" w:cstheme="minorHAnsi"/>
          <w:sz w:val="24"/>
          <w:szCs w:val="24"/>
          <w:lang w:eastAsia="pl-PL"/>
        </w:rPr>
      </w:pPr>
      <w:r w:rsidRPr="000E4219">
        <w:rPr>
          <w:rFonts w:eastAsia="Times New Roman" w:cstheme="minorHAnsi"/>
          <w:sz w:val="24"/>
          <w:szCs w:val="24"/>
          <w:lang w:eastAsia="pl-PL"/>
        </w:rPr>
        <w:t xml:space="preserve">Z przepisów rozporządzenia Ministra Edukacji Narodowej i Sportu z dnia 18 stycznia 2005 r. w sprawie warunków organizowania kształcenia, wychowania i opieki dla dzieci i młodzieży niepełnosprawnych oraz niedostosowanych społecznie w specjalnych przedszkolach, szkołach i oddziałach oraz w ośrodkach wynika, że nie. § 3 ust. 1 rozporządzenia wyraźnie stanowi, że kształcenie dzieci i młodzieży niepełnosprawnych oraz niedostosowanych </w:t>
      </w:r>
      <w:r w:rsidRPr="000E4219">
        <w:rPr>
          <w:rFonts w:eastAsia="Times New Roman" w:cstheme="minorHAnsi"/>
          <w:sz w:val="24"/>
          <w:szCs w:val="24"/>
          <w:lang w:eastAsia="pl-PL"/>
        </w:rPr>
        <w:lastRenderedPageBreak/>
        <w:t>społecznie w szkołach specjalnych i oddziałach specjalnych w szkołach ogólnodostępnych jest prowadzone nie dłużej niż do ukończenia przez ucznia:</w:t>
      </w:r>
    </w:p>
    <w:p w:rsidR="000424AB" w:rsidRPr="000E4219" w:rsidRDefault="000424AB" w:rsidP="000424AB">
      <w:pPr>
        <w:shd w:val="clear" w:color="auto" w:fill="FFFFFF"/>
        <w:spacing w:after="0"/>
        <w:ind w:hanging="204"/>
        <w:jc w:val="both"/>
        <w:rPr>
          <w:rFonts w:eastAsia="Times New Roman" w:cstheme="minorHAnsi"/>
          <w:sz w:val="24"/>
          <w:szCs w:val="24"/>
          <w:lang w:eastAsia="pl-PL"/>
        </w:rPr>
      </w:pPr>
      <w:r w:rsidRPr="000E4219">
        <w:rPr>
          <w:rFonts w:eastAsia="Times New Roman" w:cstheme="minorHAnsi"/>
          <w:sz w:val="24"/>
          <w:szCs w:val="24"/>
          <w:lang w:eastAsia="pl-PL"/>
        </w:rPr>
        <w:t>1) 18 roku życia - w przypadku szkoły podstawowej;</w:t>
      </w:r>
    </w:p>
    <w:p w:rsidR="000424AB" w:rsidRPr="000E4219" w:rsidRDefault="000424AB" w:rsidP="000424AB">
      <w:pPr>
        <w:shd w:val="clear" w:color="auto" w:fill="FFFFFF"/>
        <w:spacing w:after="0"/>
        <w:ind w:hanging="204"/>
        <w:jc w:val="both"/>
        <w:rPr>
          <w:rFonts w:eastAsia="Times New Roman" w:cstheme="minorHAnsi"/>
          <w:sz w:val="24"/>
          <w:szCs w:val="24"/>
          <w:lang w:eastAsia="pl-PL"/>
        </w:rPr>
      </w:pPr>
      <w:r w:rsidRPr="000E4219">
        <w:rPr>
          <w:rFonts w:eastAsia="Times New Roman" w:cstheme="minorHAnsi"/>
          <w:sz w:val="24"/>
          <w:szCs w:val="24"/>
          <w:lang w:eastAsia="pl-PL"/>
        </w:rPr>
        <w:t>2) 21 roku życia - w przypadku gimnazjum;</w:t>
      </w:r>
    </w:p>
    <w:p w:rsidR="000424AB" w:rsidRPr="000E4219" w:rsidRDefault="000424AB" w:rsidP="000424AB">
      <w:pPr>
        <w:shd w:val="clear" w:color="auto" w:fill="FFFFFF"/>
        <w:spacing w:after="0"/>
        <w:ind w:hanging="204"/>
        <w:jc w:val="both"/>
        <w:rPr>
          <w:rFonts w:eastAsia="Times New Roman" w:cstheme="minorHAnsi"/>
          <w:sz w:val="24"/>
          <w:szCs w:val="24"/>
          <w:lang w:eastAsia="pl-PL"/>
        </w:rPr>
      </w:pPr>
      <w:r w:rsidRPr="000E4219">
        <w:rPr>
          <w:rFonts w:eastAsia="Times New Roman" w:cstheme="minorHAnsi"/>
          <w:sz w:val="24"/>
          <w:szCs w:val="24"/>
          <w:lang w:eastAsia="pl-PL"/>
        </w:rPr>
        <w:t xml:space="preserve">3) 24 roku życia - w przypadku szkoły </w:t>
      </w:r>
      <w:proofErr w:type="spellStart"/>
      <w:r w:rsidRPr="000E4219">
        <w:rPr>
          <w:rFonts w:eastAsia="Times New Roman" w:cstheme="minorHAnsi"/>
          <w:sz w:val="24"/>
          <w:szCs w:val="24"/>
          <w:lang w:eastAsia="pl-PL"/>
        </w:rPr>
        <w:t>ponadgimnazjalnej</w:t>
      </w:r>
      <w:proofErr w:type="spellEnd"/>
      <w:r w:rsidRPr="000E4219">
        <w:rPr>
          <w:rFonts w:eastAsia="Times New Roman" w:cstheme="minorHAnsi"/>
          <w:sz w:val="24"/>
          <w:szCs w:val="24"/>
          <w:lang w:eastAsia="pl-PL"/>
        </w:rPr>
        <w:t xml:space="preserve"> lub dotychczasowej szkoły ponadpodstawowej.</w:t>
      </w:r>
    </w:p>
    <w:p w:rsidR="000424AB" w:rsidRPr="000E4219" w:rsidRDefault="000424AB" w:rsidP="000424AB">
      <w:pPr>
        <w:spacing w:after="0"/>
        <w:jc w:val="both"/>
        <w:rPr>
          <w:rFonts w:cstheme="minorHAnsi"/>
          <w:sz w:val="24"/>
          <w:szCs w:val="24"/>
        </w:rPr>
      </w:pPr>
      <w:r w:rsidRPr="000E4219">
        <w:rPr>
          <w:rFonts w:cstheme="minorHAnsi"/>
          <w:sz w:val="24"/>
          <w:szCs w:val="24"/>
        </w:rPr>
        <w:t xml:space="preserve">Powyższy przepis odnosi się więc nie do końca roku szkolnego a do ukończenia przez ucznia określonego wieku. </w:t>
      </w:r>
    </w:p>
    <w:p w:rsidR="000424AB" w:rsidRPr="000E4219" w:rsidRDefault="000424AB" w:rsidP="000424AB">
      <w:pPr>
        <w:spacing w:after="0"/>
        <w:jc w:val="both"/>
        <w:rPr>
          <w:rFonts w:cstheme="minorHAnsi"/>
          <w:sz w:val="24"/>
          <w:szCs w:val="24"/>
        </w:rPr>
      </w:pPr>
    </w:p>
    <w:p w:rsidR="000424AB" w:rsidRPr="000E4219" w:rsidRDefault="000424AB"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Czy dyrektor szkoły może zlecić  nauczycielowi pełnienie  dyżuru przed budynkiem szkoły podczas przerw?</w:t>
      </w:r>
    </w:p>
    <w:p w:rsidR="000424AB" w:rsidRPr="000E4219" w:rsidRDefault="000424AB" w:rsidP="000424AB">
      <w:pPr>
        <w:pStyle w:val="ust"/>
        <w:ind w:firstLine="340"/>
      </w:pPr>
      <w:r w:rsidRPr="000E4219">
        <w:t>Tak. W związku z </w:t>
      </w:r>
      <w:hyperlink r:id="rId94" w:anchor="P1A49" w:tgtFrame="ostatnia" w:history="1">
        <w:r w:rsidRPr="000E4219">
          <w:rPr>
            <w:rStyle w:val="Hipercze"/>
            <w:color w:val="auto"/>
            <w:u w:val="none"/>
          </w:rPr>
          <w:t>art. 39</w:t>
        </w:r>
      </w:hyperlink>
      <w:r w:rsidRPr="000E4219">
        <w:t xml:space="preserve"> ust. 1 </w:t>
      </w:r>
      <w:proofErr w:type="spellStart"/>
      <w:r w:rsidRPr="000E4219">
        <w:t>pkt</w:t>
      </w:r>
      <w:proofErr w:type="spellEnd"/>
      <w:r w:rsidRPr="000E4219">
        <w:t xml:space="preserve"> 5a ustawy o systemie oświaty dyrektor szkoły wykonuje zadania związane z zapewnieniem bezpieczeństwa uczniom i nauczycielom w czasie zajęć organizowanych przez szkołę. W ramach tych obowiązków ustala plan dyżurów pełnionych przez nauczycieli, gdyż - jak o tym mówi przepis </w:t>
      </w:r>
      <w:hyperlink r:id="rId95" w:anchor="P52A17" w:tgtFrame="ostatnia" w:history="1">
        <w:r w:rsidRPr="000E4219">
          <w:rPr>
            <w:rStyle w:val="Hipercze"/>
            <w:color w:val="auto"/>
            <w:u w:val="none"/>
          </w:rPr>
          <w:t>§ 14</w:t>
        </w:r>
      </w:hyperlink>
      <w:r w:rsidRPr="000E4219">
        <w:t xml:space="preserve"> rozporządzenia Ministra Edukacji Narodowej i Sportu z dnia 31 grudnia 2002 r. w sprawie bezpieczeństwa i higieny w publicznych i niepublicznych szkołach i placówkach - przerwy w zajęciach uczniowie spędzają pod nadzorem nauczyciela, a jeżeli pozwalają na to warunki atmosferyczne umożliwia się uczniom przebywanie w czasie przerw na świeżym powietrzu. </w:t>
      </w:r>
    </w:p>
    <w:p w:rsidR="000424AB" w:rsidRPr="000E4219" w:rsidRDefault="000424AB" w:rsidP="000424AB">
      <w:pPr>
        <w:pStyle w:val="ust"/>
        <w:ind w:firstLine="340"/>
      </w:pPr>
      <w:r w:rsidRPr="000E4219">
        <w:t>Oprócz tego dyrektor szkoły jako przedstawiciel pracodawcy, jest uprawniony do wydawania poleceń służbowych nauczycielom, czyli pracownikom szkoły zatrudnionym w ramach stosunku pracy, co wynika z </w:t>
      </w:r>
      <w:hyperlink r:id="rId96" w:anchor="P96A37" w:tgtFrame="ostatnia" w:history="1">
        <w:r w:rsidRPr="000E4219">
          <w:rPr>
            <w:rStyle w:val="Hipercze"/>
            <w:color w:val="auto"/>
            <w:u w:val="none"/>
          </w:rPr>
          <w:t>art. 22</w:t>
        </w:r>
      </w:hyperlink>
      <w:r w:rsidRPr="000E4219">
        <w:t> § 1 Kodeksu pracy.</w:t>
      </w:r>
    </w:p>
    <w:p w:rsidR="000424AB" w:rsidRPr="000E4219" w:rsidRDefault="000424AB" w:rsidP="000424AB">
      <w:pPr>
        <w:spacing w:after="0"/>
        <w:jc w:val="both"/>
        <w:rPr>
          <w:rFonts w:cstheme="minorHAnsi"/>
          <w:sz w:val="24"/>
          <w:szCs w:val="24"/>
        </w:rPr>
      </w:pPr>
    </w:p>
    <w:p w:rsidR="000424AB" w:rsidRPr="000E4219" w:rsidRDefault="000424AB"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Czy uczeń klasy III szkoły podstawowej, który posiada orzeczenie o potrzebie nauczania indywidualnego, może korzystać ze świetlicy szkolnej ogólnodostępnej?</w:t>
      </w:r>
    </w:p>
    <w:p w:rsidR="000424AB" w:rsidRPr="000E4219" w:rsidRDefault="000424AB" w:rsidP="000424AB">
      <w:pPr>
        <w:pStyle w:val="ust"/>
        <w:ind w:firstLine="340"/>
      </w:pPr>
      <w:r w:rsidRPr="000E4219">
        <w:t>Uczeń legitymujący się orzeczeniem o potrzebie nauczania indywidualnego jest równoprawnym uczniem danej szkoły. Nie uczestniczy w zajęciach prowadzonych w systemie klasowo-lekcyjnym, ale nauczanie indywidualne może być organizowane w pomieszczeniu szkolnym, jeżeli tak przewiduje orzeczenie poradni psychologiczno-pedagogicznej, a szkoła dysponuje odpowiednim lokalem, o czym mowa w </w:t>
      </w:r>
      <w:hyperlink r:id="rId97" w:anchor="P3401A7" w:tgtFrame="ostatnia" w:history="1">
        <w:r w:rsidRPr="000E4219">
          <w:rPr>
            <w:rStyle w:val="Hipercze"/>
            <w:color w:val="auto"/>
            <w:u w:val="none"/>
          </w:rPr>
          <w:t>§ 5</w:t>
        </w:r>
      </w:hyperlink>
      <w:r w:rsidRPr="000E4219">
        <w:t> ust. 2 rozporządzenia Ministra Edukacji Narodowej z dnia 28 sierpnia 2014 r. w sprawie indywidualnego obowiązkowego rocznego przygotowania przedszkolnego i indywidualnego nauczania dzieci i młodzieży. Dodatkowo po spełnieniu warunków określonych w </w:t>
      </w:r>
      <w:hyperlink r:id="rId98" w:anchor="P3401A12" w:tgtFrame="ostatnia" w:history="1">
        <w:r w:rsidRPr="000E4219">
          <w:rPr>
            <w:rStyle w:val="Hipercze"/>
            <w:color w:val="auto"/>
            <w:u w:val="none"/>
          </w:rPr>
          <w:t>§ 10</w:t>
        </w:r>
      </w:hyperlink>
      <w:r w:rsidRPr="000E4219">
        <w:t xml:space="preserve"> ust. 1 uczeń nauczany indywidualnie może uczestniczyć w różnych formach życia szkoły. </w:t>
      </w:r>
    </w:p>
    <w:p w:rsidR="000424AB" w:rsidRPr="000E4219" w:rsidRDefault="000424AB" w:rsidP="000424AB">
      <w:pPr>
        <w:pStyle w:val="ust"/>
        <w:ind w:firstLine="340"/>
      </w:pPr>
      <w:r w:rsidRPr="000E4219">
        <w:t>Rzeczony uczeń na wniosek rodziców, powinien być objęty zajęciami świetlicowymi, jeżeli jest to podyktowane czasem pracy rodziców czy też innymi potrzebami określonymi w </w:t>
      </w:r>
      <w:hyperlink r:id="rId99" w:anchor="P1A79" w:tgtFrame="ostatnia" w:history="1">
        <w:r w:rsidRPr="000E4219">
          <w:rPr>
            <w:rStyle w:val="Hipercze"/>
            <w:color w:val="auto"/>
            <w:u w:val="none"/>
          </w:rPr>
          <w:t>art. 67</w:t>
        </w:r>
      </w:hyperlink>
      <w:r w:rsidRPr="000E4219">
        <w:t> ust. 3 ustawy o systemie oświaty.</w:t>
      </w:r>
    </w:p>
    <w:p w:rsidR="000424AB" w:rsidRPr="000E4219" w:rsidRDefault="000424AB" w:rsidP="000424AB">
      <w:pPr>
        <w:pStyle w:val="ust"/>
        <w:ind w:firstLine="340"/>
      </w:pPr>
      <w:r w:rsidRPr="000E4219">
        <w:t>Należy  pamiętać ,iż powyższe rozwiązanie nie można stosować automatyczne. Sytuację każdego ucznia należy rozpatrzyć indywidualnie biorąc pod uwagę m. in.  wskazania poradni, sytuację szkoły, zdrowie dziecka itp.</w:t>
      </w:r>
    </w:p>
    <w:p w:rsidR="000424AB" w:rsidRPr="000E4219" w:rsidRDefault="000424AB" w:rsidP="000424AB">
      <w:pPr>
        <w:pStyle w:val="ust"/>
        <w:ind w:firstLine="340"/>
      </w:pPr>
    </w:p>
    <w:p w:rsidR="000424AB" w:rsidRPr="000E4219" w:rsidRDefault="000424AB"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lastRenderedPageBreak/>
        <w:t>Czy uczniowie klasy I, którzy nie ukończyli 7 roku życia, muszą  być odbierani ze szkoły przez rodziców (prawnych opiekunów) czy też mogą być odbierani przez starsze rodzeństwo (co najmniej 10-letnie)? Czy uczniowie którzy ukończyli 7 lat mogą samodzielnie przychodzić do szkoły i wracać z niej na pisemną prośbę rodziców (prawnych opiekunów)?  Jakie brzmienie i podstawę prawną musi zawierać oświadczenie, regulujące tą kwestie?</w:t>
      </w:r>
    </w:p>
    <w:p w:rsidR="000424AB" w:rsidRPr="000E4219" w:rsidRDefault="000424AB" w:rsidP="000424AB">
      <w:pPr>
        <w:pStyle w:val="ust"/>
        <w:ind w:firstLine="340"/>
      </w:pPr>
      <w:r w:rsidRPr="000E4219">
        <w:t>Przepis </w:t>
      </w:r>
      <w:hyperlink r:id="rId100" w:anchor="P1064A107" w:tgtFrame="ostatnia" w:history="1">
        <w:r w:rsidRPr="000E4219">
          <w:rPr>
            <w:rStyle w:val="Hipercze"/>
            <w:color w:val="auto"/>
            <w:u w:val="none"/>
          </w:rPr>
          <w:t>art. 92</w:t>
        </w:r>
      </w:hyperlink>
      <w:r w:rsidRPr="000E4219">
        <w:t> Kodeksu rodzinnego i opiekuńczego stanowi, że dziecko do pełnoletniości pozostaje pod władzą rodzicielską. Oznacza to, że w sprawach związanych z wychowywaniem dziecka, pieczą nad nim, z jego bezpieczeństwem decydują rodzice. To oni, znając cechy osobowościowe swoich dzieci, mają prawo udzielić upoważnienia, np. swemu starszemu, małoletniemu dziecku, do odbierania ze szkoły lub przedszkola młodszego rodzeństwa. Szkoła ma obowiązek honorować oświadczenie woli zawarte w takim upoważnieniu. Jeżeli w opinii dyrektora czy nauczyciela są wątpliwości co do możliwości zapewnienia bezpieczeństwa dziecku ze strony upoważnionego opiekuna np. starszego rodzeństwa , szkoła powinna wystąpić do rodziców o zmianę tej osoby.</w:t>
      </w:r>
    </w:p>
    <w:p w:rsidR="000424AB" w:rsidRPr="000E4219" w:rsidRDefault="000424AB" w:rsidP="000424AB">
      <w:pPr>
        <w:pStyle w:val="ust"/>
        <w:ind w:firstLine="340"/>
      </w:pPr>
      <w:r w:rsidRPr="000E4219">
        <w:t xml:space="preserve">Zgodnie z art. 43 ust. 1 ustawy z dnia 20 czerwca 1997 r. - Prawo o ruchu drogowym dziecko w wieku do 7 lat może korzystać z drogi, poza strefą zamieszkania, pod opieką osoby co najmniej 10-letniej. Warunek ten nie dotyczy poruszania się dziecka wyłącznie po drodze przeznaczonej dla pieszych (zob. ust. 3). </w:t>
      </w:r>
    </w:p>
    <w:p w:rsidR="000424AB" w:rsidRPr="000E4219" w:rsidRDefault="000424AB" w:rsidP="000424AB">
      <w:pPr>
        <w:pStyle w:val="ust"/>
      </w:pPr>
      <w:r w:rsidRPr="000E4219">
        <w:t>Powyższy przepis ogranicza dyspozycje rodzica. Uczeń, który ukończył 7 rok życia, może, poza strefą zamieszkania, czyli w drodze ze szkoły, poruszać się samodzielnie, bo z punktu widzenia przepisów prawa materialnego rodzice, wyrażający taką wolę, nie naruszają prawa. Natomiast uczeń , który nie ukończył 7 roku życia nie może poruszać się po drodze bez nadzoru osoby starszej ( co najmniej 10- letniej )</w:t>
      </w:r>
    </w:p>
    <w:p w:rsidR="000424AB" w:rsidRPr="000E4219" w:rsidRDefault="000424AB" w:rsidP="000424AB">
      <w:pPr>
        <w:pStyle w:val="ust"/>
        <w:ind w:firstLine="340"/>
      </w:pPr>
      <w:r w:rsidRPr="000E4219">
        <w:t>Podstawę prawną wzoru oświadczenia rodziców stanowią ww. przepisy. Przykładowo oświadczenie może brzmieć następująco: "Upoważniamy naszą córkę/syna (imię, nazwisko, data urodzenia, nr legitymacji szkolnej) do odbierania ze szkoły naszego syna/córki (imię, nazwisko, data urodzenia), ucznia klasy ... Podpisy”. Upoważnienie powinno być podpisane w obecności dyrektora szkoły lub np. wychowawcy klasy.</w:t>
      </w:r>
    </w:p>
    <w:p w:rsidR="000E4219" w:rsidRPr="000E4219" w:rsidRDefault="000E4219" w:rsidP="000424AB">
      <w:pPr>
        <w:pStyle w:val="ust"/>
        <w:ind w:firstLine="340"/>
      </w:pPr>
    </w:p>
    <w:p w:rsidR="00D964DF" w:rsidRPr="000E4219" w:rsidRDefault="00D964DF"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Czy zajęcia dydaktyczno-wyrównawcze prowadzone w ramach pomocy psychologiczno-pedagogicznej powinni prowadzić nauczyciele przedmiotów (posiadający stosowne kwalifikacje), czy nauczyciele specjaliści, którzy prowadzą np. zajęcia rewalidacyjne?</w:t>
      </w:r>
    </w:p>
    <w:p w:rsidR="00D964DF" w:rsidRPr="000E4219" w:rsidRDefault="00D964DF" w:rsidP="00D964DF">
      <w:pPr>
        <w:pStyle w:val="ust"/>
        <w:ind w:firstLine="340"/>
      </w:pPr>
      <w:r w:rsidRPr="000E4219">
        <w:t xml:space="preserve">Zajęcia dydaktyczno-wyrównawcze, o których mowa w rozporządzeniu Ministra Edukacji Narodowej z dnia 17 listopada 2010 r. w sprawie zasad udzielania i organizacji pomocy psychologiczno-pedagogicznej w publicznych przedszkolach, szkołach i placówkach, są organizowane dla uczniów, którzy mają trudnościami w nauce, w szczególności w sprostaniu wymaganiom edukacyjnym wynikającym z realizowanego w szkole programu nauczania. Zajęcia te prowadzone są przez nauczycieli właściwych zajęć edukacyjnych, jako że ich celem </w:t>
      </w:r>
      <w:r w:rsidRPr="000E4219">
        <w:lastRenderedPageBreak/>
        <w:t>jest pomoc uczniowi w uzupełnieniu wymaganych wiadomości umiejętności. Nie są to zajęcia specjalistyczne, wymienione w § 6 ust. 1 pkt. 4 rozporządzenia.</w:t>
      </w:r>
    </w:p>
    <w:p w:rsidR="00D964DF" w:rsidRPr="000E4219" w:rsidRDefault="00D964DF" w:rsidP="00D964DF">
      <w:pPr>
        <w:spacing w:after="0"/>
        <w:jc w:val="both"/>
        <w:rPr>
          <w:rFonts w:cstheme="minorHAnsi"/>
          <w:sz w:val="24"/>
          <w:szCs w:val="24"/>
        </w:rPr>
      </w:pPr>
    </w:p>
    <w:p w:rsidR="00D964DF" w:rsidRPr="000E4219" w:rsidRDefault="00D964DF"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 xml:space="preserve"> Jakie kwalifikacje powinien posiadać nauczyciel prowadzący zajęcia gimnastyki korekcyjnej?</w:t>
      </w:r>
    </w:p>
    <w:p w:rsidR="00D964DF" w:rsidRPr="000E4219" w:rsidRDefault="00D964DF" w:rsidP="00D964DF">
      <w:pPr>
        <w:pStyle w:val="ust"/>
        <w:ind w:firstLine="340"/>
      </w:pPr>
      <w:r w:rsidRPr="000E4219">
        <w:t xml:space="preserve">W sprawie kwalifikacji do prowadzenia zajęć gimnastyki korekcyjnej wypowiedział się Minister Edukacji Narodowej w piśmie z  dnia 20 lutego 1997 r. DNS2-0741-I/97. W okólniku jako kwalifikacje wystarczające do prowadzenia zajęć z gimnastyki korekcyjnej wskazano w szczególności: studia magisterskie na kierunku rehabilitacja ruchowa lub wychowanie fizyczne (o ile w czasie studiów odbyły się zajęcia z zakresu gimnastyki korekcyjnej w wymiarze co najmniej 60 godzin) wraz z przygotowaniem pedagogicznym, studia magisterskie na kierunku nauczanie początkowe lub wychowanie przedszkolne oraz ukończone studia podyplomowe z zakresu gimnastyki korekcyjnej lub kurs kwalifikacyjny z zakresu gimnastyki korekcyjnej, studia zawodowe na kierunku nauczanie początkowe lub wychowanie przedszkolne oraz studia podyplomowe lub kurs kwalifikacyjny z gimnastyki korekcyjnej a także kolegium nauczycielskie - wychowanie fizyczne z gimnastyką korekcyjną. </w:t>
      </w:r>
    </w:p>
    <w:p w:rsidR="00D964DF" w:rsidRPr="000E4219" w:rsidRDefault="00D964DF" w:rsidP="00D964DF">
      <w:pPr>
        <w:pStyle w:val="ust"/>
        <w:ind w:firstLine="340"/>
      </w:pPr>
      <w:r w:rsidRPr="000E4219">
        <w:t>Kwalifikacje do prowadzenia zajęć z gimnastyki korekcyjnej będzie miała również osoba legitymująca się dyplomem ukończenia innych kierunkowo studiów niż wychowanie fizyczne, nauczanie początkowe czy też wychowanie przedszkolne, o ile następnie uzyska świadectwo ukończenia studiów podyplomowych czy też kursu kwalifikacyjnego z zakresu gimnastyki korekcyjnej wraz z odpowiednim przygotowaniem pedagogicznym.</w:t>
      </w:r>
    </w:p>
    <w:p w:rsidR="00D964DF" w:rsidRPr="000E4219" w:rsidRDefault="00D964DF" w:rsidP="00D964DF">
      <w:pPr>
        <w:spacing w:after="0"/>
        <w:jc w:val="both"/>
        <w:rPr>
          <w:rFonts w:cstheme="minorHAnsi"/>
          <w:sz w:val="24"/>
          <w:szCs w:val="24"/>
        </w:rPr>
      </w:pPr>
    </w:p>
    <w:p w:rsidR="00D964DF" w:rsidRPr="000E4219" w:rsidRDefault="00D964DF"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Jakie kwalifikacje powinna mieć osoba prowadząca zajęcia rytmiki w przedszkolu publicznym?</w:t>
      </w:r>
    </w:p>
    <w:p w:rsidR="00D964DF" w:rsidRPr="000E4219" w:rsidRDefault="00D964DF" w:rsidP="00D964DF">
      <w:pPr>
        <w:pStyle w:val="ust"/>
        <w:ind w:firstLine="340"/>
      </w:pPr>
      <w:r w:rsidRPr="000E4219">
        <w:t>W przypadku rytmiki należy wziąć pod uwagę fakt , że nie są to zajęcia umuzykalniające czy też edukacja ruchowa. Nauczyciel  rytmiki prowadzący zajęcia w ramach wychowania przedszkolnego powinien się legitymować dyplomem co najmniej średniej szkoły muzycznej na wydziale rytmiki. Uprawnienia daje również ukończenie studiów podyplomowych z zakresu rytmiki czy też studiów pierwszego stopnia na kierunku pedagogika przedszkolna z rytmiką.</w:t>
      </w:r>
    </w:p>
    <w:p w:rsidR="00D964DF" w:rsidRPr="000E4219" w:rsidRDefault="00D964DF" w:rsidP="00D964DF">
      <w:pPr>
        <w:spacing w:after="0"/>
        <w:jc w:val="both"/>
        <w:rPr>
          <w:rFonts w:cstheme="minorHAnsi"/>
          <w:sz w:val="24"/>
          <w:szCs w:val="24"/>
        </w:rPr>
      </w:pPr>
    </w:p>
    <w:p w:rsidR="00D964DF" w:rsidRPr="000E4219" w:rsidRDefault="00D964DF"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Czy realizacja dwóch godzin wychowania fizycznego może odbywać się w ramach zajęć klubu sportowego?  Czy osoby prowadzące zajęcia ( w klubie ), muszą posiadać kwalifikacje zgodne z rozporządzeniem w sprawie kwalifikacji nauczycieli?</w:t>
      </w:r>
    </w:p>
    <w:p w:rsidR="00D964DF" w:rsidRPr="000E4219" w:rsidRDefault="00D964DF" w:rsidP="00D964DF">
      <w:pPr>
        <w:pStyle w:val="ust"/>
        <w:ind w:firstLine="340"/>
      </w:pPr>
      <w:r w:rsidRPr="000E4219">
        <w:t xml:space="preserve">Zgodnie z § 1 rozporządzenia Ministra Edukacji Narodowej z dnia 19 sierpnia 2009 r. w sprawie dopuszczalnych form realizacji dwóch godzin obowiązkowych zajęć wychowania fizycznego dla uczniów klas IV-VI szkoły podstawowej, gimnazjum i szkół </w:t>
      </w:r>
      <w:proofErr w:type="spellStart"/>
      <w:r w:rsidRPr="000E4219">
        <w:t>ponadgimnazjalnych</w:t>
      </w:r>
      <w:proofErr w:type="spellEnd"/>
      <w:r w:rsidRPr="000E4219">
        <w:t xml:space="preserve"> (weszło w życie z dniem 1 września 2009 r.) w ramach tygodniowego wymiaru zajęć dwie godziny tych zajęć mogą być realizowane w formie:</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t>1) zajęć sportowych,</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t>2) zajęć rekreacyjno-zdrowotnych,</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lastRenderedPageBreak/>
        <w:t>3) zajęć tanecznych,</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t>4) aktywnych form turystyki.</w:t>
      </w:r>
    </w:p>
    <w:p w:rsidR="00D964DF" w:rsidRPr="000E4219" w:rsidRDefault="00D964DF" w:rsidP="00D964DF">
      <w:pPr>
        <w:pStyle w:val="ust"/>
        <w:ind w:firstLine="340"/>
      </w:pPr>
      <w:r w:rsidRPr="000E4219">
        <w:t>Zajęcia te mogą być organizowane przez szkołę jako zajęcia lekcyjne, pozalekcyjne i pozaszkolne. Osoby, które prowadzą zajęcia pozaszkolne w klubach sportowych, muszą się legitymować kwalifikacjami określonymi w art. 44 ust. 1 ustawy z dnia 18 stycznia 1996 r. o kulturze fizycznej. Zajęcia w zakresie wychowania fizycznego, sportu i rekreacji ruchowej mogą prowadzić osoby posiadające kwalifikacje nauczycieli wychowania fizycznego lub uprawnienia w tym zakresie .</w:t>
      </w:r>
    </w:p>
    <w:p w:rsidR="00D964DF" w:rsidRPr="000E4219" w:rsidRDefault="00D964DF" w:rsidP="00D964DF">
      <w:pPr>
        <w:pStyle w:val="ust"/>
        <w:ind w:firstLine="340"/>
      </w:pPr>
      <w:r w:rsidRPr="000E4219">
        <w:t>Zorganizowane zajęcia z zakresu sportu i rekreacji ruchowej mogą prowadzić też, osoby posiadające kwalifikacje instruktora i trenera  ( Rozporządzenie Ministra Sportu i Turystyki z dnia 18 lutego 2011 r. w sprawie szczegółowych warunków uzyskiwania kwalifikacji zawodowych w sporcie )</w:t>
      </w:r>
    </w:p>
    <w:p w:rsidR="00D964DF" w:rsidRPr="000E4219" w:rsidRDefault="00D964DF" w:rsidP="00D964DF">
      <w:pPr>
        <w:pStyle w:val="ust"/>
        <w:ind w:firstLine="340"/>
      </w:pPr>
      <w:r w:rsidRPr="000E4219">
        <w:t xml:space="preserve"> Z uwagi na to, że przedmiotowe zajęcia dotyczą nadal przedmiotu wychowania fizycznego, lecz realizowanego w innej formie, do osób prowadzących te zajęcia będzie miał zastosowanie </w:t>
      </w:r>
      <w:hyperlink r:id="rId101" w:anchor="P1795A10" w:tgtFrame="ostatnia" w:history="1">
        <w:r w:rsidRPr="000E4219">
          <w:rPr>
            <w:rStyle w:val="Hipercze"/>
            <w:color w:val="auto"/>
            <w:u w:val="none"/>
          </w:rPr>
          <w:t>§ 8</w:t>
        </w:r>
      </w:hyperlink>
      <w:r w:rsidRPr="000E4219">
        <w:t> rozporządzenia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w:t>
      </w:r>
    </w:p>
    <w:p w:rsidR="00D964DF" w:rsidRPr="000E4219" w:rsidRDefault="00D964DF" w:rsidP="00D964DF">
      <w:pPr>
        <w:spacing w:after="0"/>
        <w:jc w:val="both"/>
        <w:rPr>
          <w:rFonts w:cstheme="minorHAnsi"/>
          <w:sz w:val="24"/>
          <w:szCs w:val="24"/>
        </w:rPr>
      </w:pPr>
    </w:p>
    <w:p w:rsidR="00D964DF" w:rsidRPr="000E4219" w:rsidRDefault="00D964DF"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 xml:space="preserve">Czy dyrektor szkoły w celu przyznania dodatku motywacyjnego może wymagać od nauczycieli składania sprawozdań z realizacji zadań i samooceny za dane półrocze ? </w:t>
      </w:r>
    </w:p>
    <w:p w:rsidR="00D964DF" w:rsidRPr="000E4219" w:rsidRDefault="00D964DF" w:rsidP="00D964DF">
      <w:pPr>
        <w:pStyle w:val="ust"/>
        <w:ind w:firstLine="340"/>
      </w:pPr>
      <w:r w:rsidRPr="000E4219">
        <w:t>Dyrektor szkoły przyznaje dodatek motywacyjny, kierując się przepisami </w:t>
      </w:r>
      <w:hyperlink r:id="rId102" w:anchor="P171A8" w:tgtFrame="ostatnia" w:history="1">
        <w:r w:rsidRPr="000E4219">
          <w:rPr>
            <w:rStyle w:val="Hipercze"/>
            <w:color w:val="auto"/>
            <w:u w:val="none"/>
          </w:rPr>
          <w:t>§ 6</w:t>
        </w:r>
      </w:hyperlink>
      <w:r w:rsidRPr="000E4219">
        <w:t> rozporządzenia Ministra Edukacji Narodowej i Sportu z dnia 31 stycznia 2005 r. w sprawie wysokości minimalnych stawek wynagrodzenia zasadniczego nauczycieli, ogólnych warunków przyznawania dodatków do wynagrodzenia zasadniczego oraz wynagradzania za pracę w dniu wolnym od pracy oraz regulaminu uchwalonego przez organ prowadzący na podstawie </w:t>
      </w:r>
      <w:hyperlink r:id="rId103" w:anchor="P2A49" w:tgtFrame="ostatnia" w:history="1">
        <w:r w:rsidRPr="000E4219">
          <w:rPr>
            <w:rStyle w:val="Hipercze"/>
            <w:color w:val="auto"/>
            <w:u w:val="none"/>
          </w:rPr>
          <w:t>art. 30</w:t>
        </w:r>
      </w:hyperlink>
      <w:r w:rsidRPr="000E4219">
        <w:t xml:space="preserve"> ust. 6 Karty Nauczyciela, określającego m.in. szczegółowe warunki przyznawania nauczycielom dodatku motywacyjnego. </w:t>
      </w:r>
    </w:p>
    <w:p w:rsidR="00D964DF" w:rsidRPr="000E4219" w:rsidRDefault="00D964DF" w:rsidP="00D964DF">
      <w:pPr>
        <w:pStyle w:val="ust"/>
        <w:ind w:firstLine="340"/>
      </w:pPr>
      <w:r w:rsidRPr="000E4219">
        <w:t xml:space="preserve">Przyznanie dodatku motywacyjnego jest uzależnione od: osiągnięć nauczycieli w obszarze pracy </w:t>
      </w:r>
      <w:proofErr w:type="spellStart"/>
      <w:r w:rsidRPr="000E4219">
        <w:t>dydaktyczno-wychowawczo-opiekuńczej</w:t>
      </w:r>
      <w:proofErr w:type="spellEnd"/>
      <w:r w:rsidRPr="000E4219">
        <w:t>, efektywności we wprowadzaniu innowacji pedagogicznych, zaangażowaniu nauczycieli w realizację zadań wynikających ze statutowej działalności szkoły.</w:t>
      </w:r>
    </w:p>
    <w:p w:rsidR="00D964DF" w:rsidRPr="000E4219" w:rsidRDefault="00D964DF" w:rsidP="00D964DF">
      <w:pPr>
        <w:pStyle w:val="ust"/>
        <w:ind w:firstLine="340"/>
      </w:pPr>
      <w:r w:rsidRPr="000E4219">
        <w:t>Dyrektor miał prawo wprowadzić na podstawie zarządzenia samoocenę nauczycieli, która stanowi jeden z mierników stopnia wywiązywania się nauczycieli z zadań przewidzianych w ww. przepisach. Dyrektor szkoły kieruje jej działalnością i jest przełożonym służbowym zatrudnionych tam nauczycieli i innych pracowników, w związku z tym do jego uprawnień należy wprowadzanie w formie zarządzeń przepisów wewnątrzszkolnych.</w:t>
      </w:r>
    </w:p>
    <w:p w:rsidR="00D964DF" w:rsidRPr="000E4219" w:rsidRDefault="00D964DF" w:rsidP="00D964DF">
      <w:pPr>
        <w:pStyle w:val="ust"/>
        <w:ind w:firstLine="340"/>
      </w:pPr>
      <w:r w:rsidRPr="000E4219">
        <w:t>Należy również dodać, iż dodatek motywacyjny jest przyznawany tylko za osiągnięcia nauczyciela i nie jest roszczeniowym składnikiem wynagrodzenia nauczyciela. O przyznaniu dodatku decyduje dyrektor.</w:t>
      </w:r>
    </w:p>
    <w:p w:rsidR="00D964DF" w:rsidRPr="000E4219" w:rsidRDefault="00D964DF" w:rsidP="00D964DF">
      <w:pPr>
        <w:spacing w:after="0"/>
        <w:jc w:val="both"/>
        <w:rPr>
          <w:rFonts w:cstheme="minorHAnsi"/>
          <w:sz w:val="24"/>
          <w:szCs w:val="24"/>
        </w:rPr>
      </w:pPr>
    </w:p>
    <w:p w:rsidR="00D964DF" w:rsidRPr="000E4219" w:rsidRDefault="00D964DF"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lastRenderedPageBreak/>
        <w:t>Jak prawidłowo wpisać wymiar czasu pracy nauczyciela w umowie o pracę? Jakie elementy powinny znaleźć się w umowie o pracę nauczyciela?</w:t>
      </w:r>
    </w:p>
    <w:p w:rsidR="00D964DF" w:rsidRPr="000E4219" w:rsidRDefault="00D964DF" w:rsidP="00D964DF">
      <w:pPr>
        <w:pStyle w:val="ust"/>
        <w:ind w:firstLine="340"/>
      </w:pPr>
      <w:r w:rsidRPr="000E4219">
        <w:t>W umowie o pracę nauczyciela powinien być zawarty jedynie wymiar godzin zajęć dydaktycznych, wychowawczych i opiekuńczych prowadzonych bezpośrednio z uczniami, czyli wynikający z </w:t>
      </w:r>
      <w:hyperlink r:id="rId104" w:anchor="P2A59" w:tgtFrame="ostatnia" w:history="1">
        <w:r w:rsidRPr="000E4219">
          <w:rPr>
            <w:rStyle w:val="Hipercze"/>
            <w:color w:val="auto"/>
            <w:u w:val="none"/>
          </w:rPr>
          <w:t>art. 40</w:t>
        </w:r>
      </w:hyperlink>
      <w:r w:rsidRPr="000E4219">
        <w:t xml:space="preserve"> ust. 3 Karty Nauczyciela. </w:t>
      </w:r>
    </w:p>
    <w:p w:rsidR="00D964DF" w:rsidRPr="000E4219" w:rsidRDefault="00D964DF" w:rsidP="00D964DF">
      <w:pPr>
        <w:pStyle w:val="ust"/>
        <w:ind w:firstLine="340"/>
      </w:pPr>
      <w:r w:rsidRPr="000E4219">
        <w:t>W przypadku nauczyciela zatrudnionego w niepełnym wymiarze zajęć ten zapis przykładowo będzie następujący: 9/18 godzin w tygodniu czy też odpowiednio 10/30. Zgodnie z </w:t>
      </w:r>
      <w:hyperlink r:id="rId105" w:anchor="P2A31" w:tgtFrame="ostatnia" w:history="1">
        <w:r w:rsidRPr="000E4219">
          <w:rPr>
            <w:rStyle w:val="Hipercze"/>
            <w:color w:val="auto"/>
            <w:u w:val="none"/>
          </w:rPr>
          <w:t>art. 14</w:t>
        </w:r>
      </w:hyperlink>
      <w:r w:rsidRPr="000E4219">
        <w:t> Karty Nauczyciela umowa o pracę powinna w szczególności określać:</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t>- stanowisko i miejsce pracy,</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t>- termin rozpoczęcia pracy,</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t>- termin ustania stosunku pracy, jeżeli umowa jest zawarta na czas określony (należy mieć na uwadze dopuszczalność zawierania takiego rodzaju umowy, o której mowa w </w:t>
      </w:r>
      <w:hyperlink r:id="rId106" w:anchor="P2A27" w:tgtFrame="ostatnia" w:history="1">
        <w:r w:rsidRPr="000E4219">
          <w:rPr>
            <w:rStyle w:val="Hipercze"/>
            <w:rFonts w:cstheme="minorHAnsi"/>
            <w:color w:val="auto"/>
            <w:sz w:val="24"/>
            <w:szCs w:val="24"/>
            <w:u w:val="none"/>
          </w:rPr>
          <w:t>art. 10</w:t>
        </w:r>
      </w:hyperlink>
      <w:r w:rsidRPr="000E4219">
        <w:rPr>
          <w:rFonts w:cstheme="minorHAnsi"/>
          <w:sz w:val="24"/>
          <w:szCs w:val="24"/>
        </w:rPr>
        <w:t> ust. 2 oraz ust. 7 Karty Nauczyciela).</w:t>
      </w:r>
    </w:p>
    <w:p w:rsidR="00D964DF" w:rsidRPr="000E4219" w:rsidRDefault="00D964DF" w:rsidP="00D964DF">
      <w:pPr>
        <w:shd w:val="clear" w:color="auto" w:fill="FFFFFF"/>
        <w:spacing w:after="0"/>
        <w:ind w:hanging="204"/>
        <w:jc w:val="both"/>
        <w:rPr>
          <w:rFonts w:cstheme="minorHAnsi"/>
          <w:sz w:val="24"/>
          <w:szCs w:val="24"/>
        </w:rPr>
      </w:pPr>
      <w:r w:rsidRPr="000E4219">
        <w:rPr>
          <w:rFonts w:cstheme="minorHAnsi"/>
          <w:sz w:val="24"/>
          <w:szCs w:val="24"/>
        </w:rPr>
        <w:t>- wynagrodzenie lub zasady jego ustalania.</w:t>
      </w:r>
    </w:p>
    <w:p w:rsidR="00D964DF" w:rsidRPr="000E4219" w:rsidRDefault="00D964DF" w:rsidP="00D964DF">
      <w:pPr>
        <w:shd w:val="clear" w:color="auto" w:fill="FFFFFF"/>
        <w:spacing w:after="0"/>
        <w:jc w:val="both"/>
        <w:rPr>
          <w:rFonts w:cstheme="minorHAnsi"/>
          <w:sz w:val="24"/>
          <w:szCs w:val="24"/>
        </w:rPr>
      </w:pPr>
      <w:r w:rsidRPr="000E4219">
        <w:rPr>
          <w:rFonts w:cstheme="minorHAnsi"/>
          <w:sz w:val="24"/>
          <w:szCs w:val="24"/>
        </w:rPr>
        <w:t>W przypadku zatrudnienia nauczyciela w zespole szkół umowa o pracę powinna wymieniać także typy  szkół w zespole, w których nauczyciel pracuje.</w:t>
      </w:r>
    </w:p>
    <w:p w:rsidR="00D964DF" w:rsidRPr="000E4219" w:rsidRDefault="00D964DF" w:rsidP="00D964DF">
      <w:pPr>
        <w:pStyle w:val="ust"/>
        <w:ind w:firstLine="340"/>
      </w:pPr>
      <w:r w:rsidRPr="000E4219">
        <w:t>W razie zawarcia umowy na zastępstwo, należy wpisać w treści umowy nazwisko osoby zastępowanej, przy czym czas trwania umowy jest mierzony czasem jej usprawiedliwionej nieobecności (nie powinno się wpisywać daty zakończenia stosunku pracy, a jedynie okoliczność uzasadniającą zastępstwo, np. na czas trwania L4  Pani ….. ).</w:t>
      </w:r>
    </w:p>
    <w:p w:rsidR="00D964DF" w:rsidRPr="000E4219" w:rsidRDefault="00D964DF" w:rsidP="00D964DF">
      <w:pPr>
        <w:spacing w:after="0"/>
        <w:jc w:val="both"/>
        <w:rPr>
          <w:rFonts w:cstheme="minorHAnsi"/>
          <w:sz w:val="24"/>
          <w:szCs w:val="24"/>
        </w:rPr>
      </w:pPr>
    </w:p>
    <w:p w:rsidR="00D964DF" w:rsidRPr="000E4219" w:rsidRDefault="00D964DF" w:rsidP="000E4219">
      <w:pPr>
        <w:pStyle w:val="que"/>
        <w:numPr>
          <w:ilvl w:val="0"/>
          <w:numId w:val="1"/>
        </w:numPr>
        <w:shd w:val="clear" w:color="auto" w:fill="FFFFFF"/>
        <w:spacing w:before="0" w:beforeAutospacing="0" w:after="0" w:afterAutospacing="0" w:line="276" w:lineRule="auto"/>
        <w:jc w:val="both"/>
        <w:rPr>
          <w:rFonts w:asciiTheme="minorHAnsi" w:hAnsiTheme="minorHAnsi" w:cstheme="minorHAnsi"/>
          <w:b/>
          <w:bCs/>
          <w:iCs/>
        </w:rPr>
      </w:pPr>
      <w:r w:rsidRPr="000E4219">
        <w:rPr>
          <w:rFonts w:asciiTheme="minorHAnsi" w:hAnsiTheme="minorHAnsi" w:cstheme="minorHAnsi"/>
          <w:b/>
          <w:bCs/>
          <w:iCs/>
        </w:rPr>
        <w:t>W przypadku zatrudnienia nauczyciela (</w:t>
      </w:r>
      <w:r w:rsidRPr="000E4219">
        <w:rPr>
          <w:rFonts w:asciiTheme="minorHAnsi" w:hAnsiTheme="minorHAnsi" w:cstheme="minorHAnsi"/>
          <w:b/>
        </w:rPr>
        <w:t>kontraktowego, mianowanego, dyplomowanego</w:t>
      </w:r>
      <w:r w:rsidRPr="000E4219">
        <w:rPr>
          <w:rFonts w:asciiTheme="minorHAnsi" w:hAnsiTheme="minorHAnsi" w:cstheme="minorHAnsi"/>
          <w:b/>
          <w:bCs/>
          <w:iCs/>
        </w:rPr>
        <w:t>) po 1 września  zatrudnienie powinno trwać do ostatniego dnia zajęć edukacyjnych, do końca roku szkolnego czy na czas nieokreślony?</w:t>
      </w:r>
    </w:p>
    <w:p w:rsidR="00D964DF" w:rsidRPr="000E4219" w:rsidRDefault="00D964DF" w:rsidP="00D964DF">
      <w:pPr>
        <w:pStyle w:val="ust"/>
        <w:ind w:firstLine="340"/>
      </w:pPr>
      <w:r w:rsidRPr="000E4219">
        <w:t>Zgodnie z  </w:t>
      </w:r>
      <w:hyperlink r:id="rId107" w:anchor="P2A2" w:tgtFrame="ostatnia" w:history="1">
        <w:r w:rsidRPr="000E4219">
          <w:rPr>
            <w:rStyle w:val="Hipercze"/>
            <w:color w:val="auto"/>
            <w:u w:val="none"/>
          </w:rPr>
          <w:t>Kartą Nauczyciela</w:t>
        </w:r>
      </w:hyperlink>
      <w:r w:rsidRPr="000E4219">
        <w:t xml:space="preserve">, nauczyciela zatrudnia się na podstawie umowy na czas nieokreślony, a na czas określony tylko w przypadkach ściśle wymienionych w ustawie ( </w:t>
      </w:r>
      <w:hyperlink r:id="rId108" w:anchor="P2A27" w:tgtFrame="ostatnia" w:history="1">
        <w:r w:rsidRPr="000E4219">
          <w:rPr>
            <w:rStyle w:val="Hipercze"/>
            <w:color w:val="auto"/>
            <w:u w:val="none"/>
          </w:rPr>
          <w:t>art. 10</w:t>
        </w:r>
      </w:hyperlink>
      <w:r w:rsidRPr="000E4219">
        <w:t xml:space="preserve"> ust. 4). </w:t>
      </w:r>
    </w:p>
    <w:p w:rsidR="00D964DF" w:rsidRPr="000E4219" w:rsidRDefault="00D964DF" w:rsidP="00D964DF">
      <w:pPr>
        <w:pStyle w:val="ust"/>
        <w:ind w:firstLine="340"/>
      </w:pPr>
      <w:r w:rsidRPr="000E4219">
        <w:t xml:space="preserve">Zgodnie z cytowanym wyżej art. zatrudnienie na czas określony nauczyciela kontraktowego, mianowanego oraz dyplomowanego jest dopuszczalne w przypadku zaistnienia potrzeby wynikającej z organizacji nauczania (np. wygaszania szkoły) lub zastępstwa nieobecnego nauczyciela, w tym w trakcie roku szkolnego. </w:t>
      </w:r>
    </w:p>
    <w:p w:rsidR="00D964DF" w:rsidRPr="000E4219" w:rsidRDefault="00D964DF" w:rsidP="00D964DF">
      <w:pPr>
        <w:pStyle w:val="ust"/>
        <w:ind w:firstLine="340"/>
      </w:pPr>
      <w:r w:rsidRPr="000E4219">
        <w:t xml:space="preserve">Naruszenie tego zapisu prawnego  może narazić szkołę na postępowanie sądowe, gdy nauczyciel może wystąpić z powództwem o ustalenie, że jest zatrudniony na czas nieokreślony. </w:t>
      </w:r>
    </w:p>
    <w:p w:rsidR="00D964DF" w:rsidRPr="000E4219" w:rsidRDefault="00D964DF" w:rsidP="00D964DF">
      <w:pPr>
        <w:pStyle w:val="ust"/>
        <w:ind w:firstLine="340"/>
      </w:pPr>
      <w:r w:rsidRPr="000E4219">
        <w:t>Jeżeli nawiązanie umowy następuje w związku z koniecznością zastępstwa nieobecnego nauczyciela, to, na podstawie </w:t>
      </w:r>
      <w:hyperlink r:id="rId109" w:anchor="P96A44" w:tgtFrame="ostatnia" w:history="1">
        <w:r w:rsidRPr="000E4219">
          <w:rPr>
            <w:rStyle w:val="Hipercze"/>
            <w:color w:val="auto"/>
            <w:u w:val="none"/>
          </w:rPr>
          <w:t>art. 25</w:t>
        </w:r>
      </w:hyperlink>
      <w:r w:rsidRPr="000E4219">
        <w:t> § 1 zdanie drugie Kodeksu pracy w zw. z </w:t>
      </w:r>
      <w:hyperlink r:id="rId110" w:anchor="P2A123" w:tgtFrame="ostatnia" w:history="1">
        <w:r w:rsidRPr="000E4219">
          <w:rPr>
            <w:rStyle w:val="Hipercze"/>
            <w:color w:val="auto"/>
            <w:u w:val="none"/>
          </w:rPr>
          <w:t>art. 91c</w:t>
        </w:r>
      </w:hyperlink>
      <w:r w:rsidRPr="000E4219">
        <w:t xml:space="preserve"> ust. 1 Karty Nauczyciela, czas trwania umowy o pracę powinien być mierzony okresem usprawiedliwionej nieobecności zastępowanego nauczyciela. </w:t>
      </w:r>
    </w:p>
    <w:p w:rsidR="00D964DF" w:rsidRPr="000E4219" w:rsidRDefault="00D964DF" w:rsidP="00D964DF">
      <w:pPr>
        <w:pStyle w:val="ust"/>
        <w:ind w:firstLine="340"/>
      </w:pPr>
      <w:r w:rsidRPr="000E4219">
        <w:t xml:space="preserve">W szkołach często można  spotkać sytuacje zatrudniania nauczycieli do końca zajęć szkolnych, mimo że nadal trwa usprawiedliwiona nieobecność uzasadniająca zawarcie umowy. Dla przypomnienia: umowę na zastępstwo można wypowiedzieć, z zachowaniem 3 </w:t>
      </w:r>
      <w:r w:rsidRPr="000E4219">
        <w:lastRenderedPageBreak/>
        <w:t>dniowego terminu wypowiedzenia i dzięki temu umowa, może zakończyć się z upływem zajęć szkolnych. Natomiast w razie potrzeby wynikającej z organizacji nauczania o terminie ustania stosunku pracy powinna decydować ta przesłanka.</w:t>
      </w:r>
    </w:p>
    <w:p w:rsidR="006B3898" w:rsidRPr="000424AB" w:rsidRDefault="006B3898" w:rsidP="000E4219">
      <w:pPr>
        <w:pStyle w:val="Akapitzlist"/>
        <w:spacing w:after="0"/>
        <w:ind w:left="502"/>
        <w:jc w:val="both"/>
        <w:rPr>
          <w:rFonts w:cstheme="minorHAnsi"/>
          <w:sz w:val="24"/>
          <w:szCs w:val="24"/>
        </w:rPr>
      </w:pPr>
    </w:p>
    <w:sectPr w:rsidR="006B3898" w:rsidRPr="000424AB" w:rsidSect="008F1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BF2"/>
    <w:multiLevelType w:val="hybridMultilevel"/>
    <w:tmpl w:val="B148901A"/>
    <w:lvl w:ilvl="0" w:tplc="0415000B">
      <w:start w:val="1"/>
      <w:numFmt w:val="bullet"/>
      <w:lvlText w:val=""/>
      <w:lvlJc w:val="left"/>
      <w:pPr>
        <w:tabs>
          <w:tab w:val="num" w:pos="1080"/>
        </w:tabs>
        <w:ind w:left="1080" w:hanging="360"/>
      </w:pPr>
      <w:rPr>
        <w:rFonts w:ascii="Wingdings" w:hAnsi="Wingdings" w:hint="default"/>
      </w:rPr>
    </w:lvl>
    <w:lvl w:ilvl="1" w:tplc="8C169F00">
      <w:start w:val="1"/>
      <w:numFmt w:val="bullet"/>
      <w:lvlText w:val=""/>
      <w:lvlJc w:val="left"/>
      <w:pPr>
        <w:tabs>
          <w:tab w:val="num" w:pos="1800"/>
        </w:tabs>
        <w:ind w:left="1800" w:hanging="360"/>
      </w:pPr>
      <w:rPr>
        <w:rFonts w:ascii="Symbol" w:hAnsi="Symbol"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169A38EF"/>
    <w:multiLevelType w:val="hybridMultilevel"/>
    <w:tmpl w:val="11D2FA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483BAF"/>
    <w:multiLevelType w:val="hybridMultilevel"/>
    <w:tmpl w:val="E772B46A"/>
    <w:lvl w:ilvl="0" w:tplc="8C169F00">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4DA52D2"/>
    <w:multiLevelType w:val="hybridMultilevel"/>
    <w:tmpl w:val="2432079E"/>
    <w:lvl w:ilvl="0" w:tplc="F9F6001C">
      <w:start w:val="1"/>
      <w:numFmt w:val="bullet"/>
      <w:lvlText w:val=""/>
      <w:lvlJc w:val="left"/>
      <w:pPr>
        <w:tabs>
          <w:tab w:val="num" w:pos="784"/>
        </w:tabs>
        <w:ind w:left="765" w:hanging="341"/>
      </w:pPr>
      <w:rPr>
        <w:rFonts w:ascii="Symbol"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6C41497"/>
    <w:multiLevelType w:val="hybridMultilevel"/>
    <w:tmpl w:val="714CD0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DE09C2"/>
    <w:multiLevelType w:val="hybridMultilevel"/>
    <w:tmpl w:val="2312B76A"/>
    <w:lvl w:ilvl="0" w:tplc="8C169F00">
      <w:start w:val="1"/>
      <w:numFmt w:val="bullet"/>
      <w:lvlText w:val=""/>
      <w:lvlJc w:val="left"/>
      <w:pPr>
        <w:tabs>
          <w:tab w:val="num" w:pos="1428"/>
        </w:tabs>
        <w:ind w:left="1428" w:hanging="360"/>
      </w:pPr>
      <w:rPr>
        <w:rFonts w:ascii="Symbol" w:hAnsi="Symbol" w:cs="Times New Roman"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
    <w:nsid w:val="6C526039"/>
    <w:multiLevelType w:val="hybridMultilevel"/>
    <w:tmpl w:val="7350529A"/>
    <w:lvl w:ilvl="0" w:tplc="8C169F00">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EA02459"/>
    <w:multiLevelType w:val="hybridMultilevel"/>
    <w:tmpl w:val="2A6235BC"/>
    <w:lvl w:ilvl="0" w:tplc="8C169F00">
      <w:start w:val="1"/>
      <w:numFmt w:val="bullet"/>
      <w:lvlText w:val=""/>
      <w:lvlJc w:val="left"/>
      <w:pPr>
        <w:tabs>
          <w:tab w:val="num" w:pos="720"/>
        </w:tabs>
        <w:ind w:left="720" w:hanging="360"/>
      </w:pPr>
      <w:rPr>
        <w:rFonts w:ascii="Symbol"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6"/>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F25B4"/>
    <w:rsid w:val="00003D5F"/>
    <w:rsid w:val="00017C85"/>
    <w:rsid w:val="00035447"/>
    <w:rsid w:val="000424AB"/>
    <w:rsid w:val="00072525"/>
    <w:rsid w:val="00094481"/>
    <w:rsid w:val="0009605A"/>
    <w:rsid w:val="000C6816"/>
    <w:rsid w:val="000E4219"/>
    <w:rsid w:val="00130903"/>
    <w:rsid w:val="001D1A93"/>
    <w:rsid w:val="00246570"/>
    <w:rsid w:val="002B42A4"/>
    <w:rsid w:val="002E49BA"/>
    <w:rsid w:val="002F725E"/>
    <w:rsid w:val="003C4F54"/>
    <w:rsid w:val="003D7CC6"/>
    <w:rsid w:val="00434270"/>
    <w:rsid w:val="004826BA"/>
    <w:rsid w:val="00484292"/>
    <w:rsid w:val="004D578E"/>
    <w:rsid w:val="0051170D"/>
    <w:rsid w:val="00527BDE"/>
    <w:rsid w:val="005F1F2C"/>
    <w:rsid w:val="006801E9"/>
    <w:rsid w:val="00692058"/>
    <w:rsid w:val="006A1AAC"/>
    <w:rsid w:val="006B3898"/>
    <w:rsid w:val="006E5D80"/>
    <w:rsid w:val="00727EDB"/>
    <w:rsid w:val="00734E4A"/>
    <w:rsid w:val="007779EE"/>
    <w:rsid w:val="00784BD9"/>
    <w:rsid w:val="007A0CAE"/>
    <w:rsid w:val="007E3A6A"/>
    <w:rsid w:val="008325F1"/>
    <w:rsid w:val="00853F15"/>
    <w:rsid w:val="008B1916"/>
    <w:rsid w:val="008D3487"/>
    <w:rsid w:val="008F1F2C"/>
    <w:rsid w:val="00942AA2"/>
    <w:rsid w:val="0098160B"/>
    <w:rsid w:val="00A14165"/>
    <w:rsid w:val="00A30559"/>
    <w:rsid w:val="00A5655A"/>
    <w:rsid w:val="00AF25B4"/>
    <w:rsid w:val="00B1219E"/>
    <w:rsid w:val="00B862F2"/>
    <w:rsid w:val="00B96440"/>
    <w:rsid w:val="00BC7CC7"/>
    <w:rsid w:val="00CA5E63"/>
    <w:rsid w:val="00D025A8"/>
    <w:rsid w:val="00D135A1"/>
    <w:rsid w:val="00D813FC"/>
    <w:rsid w:val="00D964DF"/>
    <w:rsid w:val="00DA410E"/>
    <w:rsid w:val="00DB038C"/>
    <w:rsid w:val="00DB410A"/>
    <w:rsid w:val="00DE12CE"/>
    <w:rsid w:val="00DF1BAF"/>
    <w:rsid w:val="00DF41F9"/>
    <w:rsid w:val="00E776C8"/>
    <w:rsid w:val="00EE496B"/>
    <w:rsid w:val="00F512F4"/>
    <w:rsid w:val="00FB7B78"/>
    <w:rsid w:val="00FF50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F2C"/>
  </w:style>
  <w:style w:type="paragraph" w:styleId="Nagwek1">
    <w:name w:val="heading 1"/>
    <w:basedOn w:val="Normalny"/>
    <w:next w:val="Normalny"/>
    <w:link w:val="Nagwek1Znak"/>
    <w:qFormat/>
    <w:rsid w:val="004826BA"/>
    <w:pPr>
      <w:keepNext/>
      <w:spacing w:after="0" w:line="240" w:lineRule="auto"/>
      <w:outlineLvl w:val="0"/>
    </w:pPr>
    <w:rPr>
      <w:rFonts w:ascii="Times New Roman" w:eastAsia="Times New Roman" w:hAnsi="Times New Roman" w:cs="Times New Roman"/>
      <w:b/>
      <w:bCs/>
      <w:i/>
      <w:iCs/>
      <w:sz w:val="24"/>
      <w:szCs w:val="24"/>
      <w:u w:val="single"/>
      <w:lang w:eastAsia="pl-PL"/>
    </w:rPr>
  </w:style>
  <w:style w:type="paragraph" w:styleId="Nagwek2">
    <w:name w:val="heading 2"/>
    <w:basedOn w:val="Normalny"/>
    <w:next w:val="Normalny"/>
    <w:link w:val="Nagwek2Znak"/>
    <w:qFormat/>
    <w:rsid w:val="004826BA"/>
    <w:pPr>
      <w:keepNext/>
      <w:spacing w:after="0" w:line="240" w:lineRule="auto"/>
      <w:jc w:val="both"/>
      <w:outlineLvl w:val="1"/>
    </w:pPr>
    <w:rPr>
      <w:rFonts w:ascii="Times New Roman" w:eastAsia="Times New Roman" w:hAnsi="Times New Roman" w:cs="Times New Roman"/>
      <w:b/>
      <w:bCs/>
      <w:i/>
      <w:iCs/>
      <w:sz w:val="24"/>
      <w:szCs w:val="24"/>
      <w:u w:val="single"/>
      <w:lang w:eastAsia="pl-PL"/>
    </w:rPr>
  </w:style>
  <w:style w:type="paragraph" w:styleId="Nagwek4">
    <w:name w:val="heading 4"/>
    <w:basedOn w:val="Normalny"/>
    <w:next w:val="Normalny"/>
    <w:link w:val="Nagwek4Znak"/>
    <w:qFormat/>
    <w:rsid w:val="004826B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7">
    <w:name w:val="heading 7"/>
    <w:basedOn w:val="Normalny"/>
    <w:next w:val="Normalny"/>
    <w:link w:val="Nagwek7Znak"/>
    <w:qFormat/>
    <w:rsid w:val="004826BA"/>
    <w:pPr>
      <w:keepNext/>
      <w:spacing w:after="0" w:line="240" w:lineRule="auto"/>
      <w:jc w:val="center"/>
      <w:outlineLvl w:val="6"/>
    </w:pPr>
    <w:rPr>
      <w:rFonts w:ascii="Times New Roman" w:eastAsia="Times New Roman" w:hAnsi="Times New Roman" w:cs="Times New Roman"/>
      <w:b/>
      <w:sz w:val="28"/>
      <w:szCs w:val="28"/>
      <w:u w:val="single"/>
      <w:lang w:eastAsia="pl-PL"/>
    </w:rPr>
  </w:style>
  <w:style w:type="paragraph" w:styleId="Nagwek8">
    <w:name w:val="heading 8"/>
    <w:basedOn w:val="Normalny"/>
    <w:next w:val="Normalny"/>
    <w:link w:val="Nagwek8Znak"/>
    <w:qFormat/>
    <w:rsid w:val="004826B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4826BA"/>
    <w:pPr>
      <w:keepNext/>
      <w:spacing w:after="0" w:line="240" w:lineRule="auto"/>
      <w:jc w:val="center"/>
      <w:outlineLvl w:val="8"/>
    </w:pPr>
    <w:rPr>
      <w:rFonts w:ascii="Times New Roman" w:eastAsia="Times New Roman" w:hAnsi="Times New Roman" w:cs="Times New Roman"/>
      <w:b/>
      <w:bCs/>
      <w:i/>
      <w:i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0B5"/>
    <w:pPr>
      <w:ind w:left="720"/>
      <w:contextualSpacing/>
    </w:pPr>
  </w:style>
  <w:style w:type="paragraph" w:styleId="NormalnyWeb">
    <w:name w:val="Normal (Web)"/>
    <w:basedOn w:val="Normalny"/>
    <w:uiPriority w:val="99"/>
    <w:semiHidden/>
    <w:unhideWhenUsed/>
    <w:rsid w:val="006A1A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que">
    <w:name w:val="que"/>
    <w:basedOn w:val="Normalny"/>
    <w:rsid w:val="007779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3C4F54"/>
    <w:pPr>
      <w:shd w:val="clear" w:color="auto" w:fill="FFFFFF"/>
      <w:spacing w:after="0"/>
      <w:ind w:firstLine="313"/>
      <w:jc w:val="both"/>
    </w:pPr>
    <w:rPr>
      <w:rFonts w:eastAsia="Times New Roman" w:cstheme="minorHAnsi"/>
      <w:sz w:val="24"/>
      <w:szCs w:val="24"/>
      <w:lang w:eastAsia="pl-PL"/>
    </w:rPr>
  </w:style>
  <w:style w:type="character" w:styleId="Hipercze">
    <w:name w:val="Hyperlink"/>
    <w:basedOn w:val="Domylnaczcionkaakapitu"/>
    <w:uiPriority w:val="99"/>
    <w:semiHidden/>
    <w:unhideWhenUsed/>
    <w:rsid w:val="007779EE"/>
    <w:rPr>
      <w:color w:val="0000FF"/>
      <w:u w:val="single"/>
    </w:rPr>
  </w:style>
  <w:style w:type="character" w:customStyle="1" w:styleId="Nagwek1Znak">
    <w:name w:val="Nagłówek 1 Znak"/>
    <w:basedOn w:val="Domylnaczcionkaakapitu"/>
    <w:link w:val="Nagwek1"/>
    <w:rsid w:val="004826BA"/>
    <w:rPr>
      <w:rFonts w:ascii="Times New Roman" w:eastAsia="Times New Roman" w:hAnsi="Times New Roman" w:cs="Times New Roman"/>
      <w:b/>
      <w:bCs/>
      <w:i/>
      <w:iCs/>
      <w:sz w:val="24"/>
      <w:szCs w:val="24"/>
      <w:u w:val="single"/>
      <w:lang w:eastAsia="pl-PL"/>
    </w:rPr>
  </w:style>
  <w:style w:type="character" w:customStyle="1" w:styleId="Nagwek2Znak">
    <w:name w:val="Nagłówek 2 Znak"/>
    <w:basedOn w:val="Domylnaczcionkaakapitu"/>
    <w:link w:val="Nagwek2"/>
    <w:rsid w:val="004826BA"/>
    <w:rPr>
      <w:rFonts w:ascii="Times New Roman" w:eastAsia="Times New Roman" w:hAnsi="Times New Roman" w:cs="Times New Roman"/>
      <w:b/>
      <w:bCs/>
      <w:i/>
      <w:iCs/>
      <w:sz w:val="24"/>
      <w:szCs w:val="24"/>
      <w:u w:val="single"/>
      <w:lang w:eastAsia="pl-PL"/>
    </w:rPr>
  </w:style>
  <w:style w:type="character" w:customStyle="1" w:styleId="Nagwek4Znak">
    <w:name w:val="Nagłówek 4 Znak"/>
    <w:basedOn w:val="Domylnaczcionkaakapitu"/>
    <w:link w:val="Nagwek4"/>
    <w:rsid w:val="004826BA"/>
    <w:rPr>
      <w:rFonts w:ascii="Times New Roman" w:eastAsia="Times New Roman" w:hAnsi="Times New Roman" w:cs="Times New Roman"/>
      <w:b/>
      <w:bCs/>
      <w:sz w:val="28"/>
      <w:szCs w:val="28"/>
      <w:lang w:eastAsia="pl-PL"/>
    </w:rPr>
  </w:style>
  <w:style w:type="character" w:customStyle="1" w:styleId="Nagwek7Znak">
    <w:name w:val="Nagłówek 7 Znak"/>
    <w:basedOn w:val="Domylnaczcionkaakapitu"/>
    <w:link w:val="Nagwek7"/>
    <w:rsid w:val="004826BA"/>
    <w:rPr>
      <w:rFonts w:ascii="Times New Roman" w:eastAsia="Times New Roman" w:hAnsi="Times New Roman" w:cs="Times New Roman"/>
      <w:b/>
      <w:sz w:val="28"/>
      <w:szCs w:val="28"/>
      <w:u w:val="single"/>
      <w:lang w:eastAsia="pl-PL"/>
    </w:rPr>
  </w:style>
  <w:style w:type="character" w:customStyle="1" w:styleId="Nagwek8Znak">
    <w:name w:val="Nagłówek 8 Znak"/>
    <w:basedOn w:val="Domylnaczcionkaakapitu"/>
    <w:link w:val="Nagwek8"/>
    <w:rsid w:val="004826B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4826BA"/>
    <w:rPr>
      <w:rFonts w:ascii="Times New Roman" w:eastAsia="Times New Roman" w:hAnsi="Times New Roman" w:cs="Times New Roman"/>
      <w:b/>
      <w:bCs/>
      <w:i/>
      <w:iCs/>
      <w:sz w:val="28"/>
      <w:szCs w:val="24"/>
      <w:lang w:eastAsia="pl-PL"/>
    </w:rPr>
  </w:style>
  <w:style w:type="paragraph" w:styleId="Tytu">
    <w:name w:val="Title"/>
    <w:basedOn w:val="Normalny"/>
    <w:link w:val="TytuZnak"/>
    <w:qFormat/>
    <w:rsid w:val="004826BA"/>
    <w:pPr>
      <w:spacing w:after="0" w:line="240" w:lineRule="auto"/>
      <w:jc w:val="center"/>
    </w:pPr>
    <w:rPr>
      <w:rFonts w:ascii="Times New Roman" w:eastAsia="Times New Roman" w:hAnsi="Times New Roman" w:cs="Times New Roman"/>
      <w:b/>
      <w:bCs/>
      <w:sz w:val="36"/>
      <w:szCs w:val="24"/>
      <w:lang w:eastAsia="pl-PL"/>
    </w:rPr>
  </w:style>
  <w:style w:type="character" w:customStyle="1" w:styleId="TytuZnak">
    <w:name w:val="Tytuł Znak"/>
    <w:basedOn w:val="Domylnaczcionkaakapitu"/>
    <w:link w:val="Tytu"/>
    <w:rsid w:val="004826BA"/>
    <w:rPr>
      <w:rFonts w:ascii="Times New Roman" w:eastAsia="Times New Roman" w:hAnsi="Times New Roman" w:cs="Times New Roman"/>
      <w:b/>
      <w:bCs/>
      <w:sz w:val="36"/>
      <w:szCs w:val="24"/>
      <w:lang w:eastAsia="pl-PL"/>
    </w:rPr>
  </w:style>
  <w:style w:type="paragraph" w:styleId="Tekstpodstawowy">
    <w:name w:val="Body Text"/>
    <w:basedOn w:val="Normalny"/>
    <w:link w:val="TekstpodstawowyZnak"/>
    <w:semiHidden/>
    <w:rsid w:val="004826B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4826B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0B5"/>
    <w:pPr>
      <w:ind w:left="720"/>
      <w:contextualSpacing/>
    </w:pPr>
  </w:style>
  <w:style w:type="paragraph" w:styleId="NormalnyWeb">
    <w:name w:val="Normal (Web)"/>
    <w:basedOn w:val="Normalny"/>
    <w:uiPriority w:val="99"/>
    <w:semiHidden/>
    <w:unhideWhenUsed/>
    <w:rsid w:val="006A1AA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938029">
      <w:bodyDiv w:val="1"/>
      <w:marLeft w:val="0"/>
      <w:marRight w:val="0"/>
      <w:marTop w:val="0"/>
      <w:marBottom w:val="0"/>
      <w:divBdr>
        <w:top w:val="none" w:sz="0" w:space="0" w:color="auto"/>
        <w:left w:val="none" w:sz="0" w:space="0" w:color="auto"/>
        <w:bottom w:val="none" w:sz="0" w:space="0" w:color="auto"/>
        <w:right w:val="none" w:sz="0" w:space="0" w:color="auto"/>
      </w:divBdr>
    </w:div>
    <w:div w:id="79640409">
      <w:bodyDiv w:val="1"/>
      <w:marLeft w:val="0"/>
      <w:marRight w:val="0"/>
      <w:marTop w:val="0"/>
      <w:marBottom w:val="0"/>
      <w:divBdr>
        <w:top w:val="none" w:sz="0" w:space="0" w:color="auto"/>
        <w:left w:val="none" w:sz="0" w:space="0" w:color="auto"/>
        <w:bottom w:val="none" w:sz="0" w:space="0" w:color="auto"/>
        <w:right w:val="none" w:sz="0" w:space="0" w:color="auto"/>
      </w:divBdr>
    </w:div>
    <w:div w:id="220941200">
      <w:bodyDiv w:val="1"/>
      <w:marLeft w:val="0"/>
      <w:marRight w:val="0"/>
      <w:marTop w:val="0"/>
      <w:marBottom w:val="0"/>
      <w:divBdr>
        <w:top w:val="none" w:sz="0" w:space="0" w:color="auto"/>
        <w:left w:val="none" w:sz="0" w:space="0" w:color="auto"/>
        <w:bottom w:val="none" w:sz="0" w:space="0" w:color="auto"/>
        <w:right w:val="none" w:sz="0" w:space="0" w:color="auto"/>
      </w:divBdr>
      <w:divsChild>
        <w:div w:id="1225752312">
          <w:marLeft w:val="0"/>
          <w:marRight w:val="0"/>
          <w:marTop w:val="0"/>
          <w:marBottom w:val="0"/>
          <w:divBdr>
            <w:top w:val="none" w:sz="0" w:space="0" w:color="auto"/>
            <w:left w:val="none" w:sz="0" w:space="0" w:color="auto"/>
            <w:bottom w:val="none" w:sz="0" w:space="0" w:color="auto"/>
            <w:right w:val="none" w:sz="0" w:space="0" w:color="auto"/>
          </w:divBdr>
          <w:divsChild>
            <w:div w:id="572860039">
              <w:marLeft w:val="313"/>
              <w:marRight w:val="0"/>
              <w:marTop w:val="0"/>
              <w:marBottom w:val="0"/>
              <w:divBdr>
                <w:top w:val="none" w:sz="0" w:space="0" w:color="auto"/>
                <w:left w:val="none" w:sz="0" w:space="0" w:color="auto"/>
                <w:bottom w:val="none" w:sz="0" w:space="0" w:color="auto"/>
                <w:right w:val="none" w:sz="0" w:space="0" w:color="auto"/>
              </w:divBdr>
            </w:div>
            <w:div w:id="488399150">
              <w:marLeft w:val="313"/>
              <w:marRight w:val="0"/>
              <w:marTop w:val="0"/>
              <w:marBottom w:val="0"/>
              <w:divBdr>
                <w:top w:val="none" w:sz="0" w:space="0" w:color="auto"/>
                <w:left w:val="none" w:sz="0" w:space="0" w:color="auto"/>
                <w:bottom w:val="none" w:sz="0" w:space="0" w:color="auto"/>
                <w:right w:val="none" w:sz="0" w:space="0" w:color="auto"/>
              </w:divBdr>
            </w:div>
            <w:div w:id="1469514147">
              <w:marLeft w:val="313"/>
              <w:marRight w:val="0"/>
              <w:marTop w:val="0"/>
              <w:marBottom w:val="0"/>
              <w:divBdr>
                <w:top w:val="none" w:sz="0" w:space="0" w:color="auto"/>
                <w:left w:val="none" w:sz="0" w:space="0" w:color="auto"/>
                <w:bottom w:val="none" w:sz="0" w:space="0" w:color="auto"/>
                <w:right w:val="none" w:sz="0" w:space="0" w:color="auto"/>
              </w:divBdr>
            </w:div>
            <w:div w:id="1573154776">
              <w:marLeft w:val="313"/>
              <w:marRight w:val="0"/>
              <w:marTop w:val="0"/>
              <w:marBottom w:val="0"/>
              <w:divBdr>
                <w:top w:val="none" w:sz="0" w:space="0" w:color="auto"/>
                <w:left w:val="none" w:sz="0" w:space="0" w:color="auto"/>
                <w:bottom w:val="none" w:sz="0" w:space="0" w:color="auto"/>
                <w:right w:val="none" w:sz="0" w:space="0" w:color="auto"/>
              </w:divBdr>
            </w:div>
            <w:div w:id="161690678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233512666">
      <w:bodyDiv w:val="1"/>
      <w:marLeft w:val="0"/>
      <w:marRight w:val="0"/>
      <w:marTop w:val="0"/>
      <w:marBottom w:val="0"/>
      <w:divBdr>
        <w:top w:val="none" w:sz="0" w:space="0" w:color="auto"/>
        <w:left w:val="none" w:sz="0" w:space="0" w:color="auto"/>
        <w:bottom w:val="none" w:sz="0" w:space="0" w:color="auto"/>
        <w:right w:val="none" w:sz="0" w:space="0" w:color="auto"/>
      </w:divBdr>
    </w:div>
    <w:div w:id="244917175">
      <w:bodyDiv w:val="1"/>
      <w:marLeft w:val="0"/>
      <w:marRight w:val="0"/>
      <w:marTop w:val="0"/>
      <w:marBottom w:val="0"/>
      <w:divBdr>
        <w:top w:val="none" w:sz="0" w:space="0" w:color="auto"/>
        <w:left w:val="none" w:sz="0" w:space="0" w:color="auto"/>
        <w:bottom w:val="none" w:sz="0" w:space="0" w:color="auto"/>
        <w:right w:val="none" w:sz="0" w:space="0" w:color="auto"/>
      </w:divBdr>
    </w:div>
    <w:div w:id="281114775">
      <w:bodyDiv w:val="1"/>
      <w:marLeft w:val="0"/>
      <w:marRight w:val="0"/>
      <w:marTop w:val="0"/>
      <w:marBottom w:val="0"/>
      <w:divBdr>
        <w:top w:val="none" w:sz="0" w:space="0" w:color="auto"/>
        <w:left w:val="none" w:sz="0" w:space="0" w:color="auto"/>
        <w:bottom w:val="none" w:sz="0" w:space="0" w:color="auto"/>
        <w:right w:val="none" w:sz="0" w:space="0" w:color="auto"/>
      </w:divBdr>
    </w:div>
    <w:div w:id="283654324">
      <w:bodyDiv w:val="1"/>
      <w:marLeft w:val="0"/>
      <w:marRight w:val="0"/>
      <w:marTop w:val="0"/>
      <w:marBottom w:val="0"/>
      <w:divBdr>
        <w:top w:val="none" w:sz="0" w:space="0" w:color="auto"/>
        <w:left w:val="none" w:sz="0" w:space="0" w:color="auto"/>
        <w:bottom w:val="none" w:sz="0" w:space="0" w:color="auto"/>
        <w:right w:val="none" w:sz="0" w:space="0" w:color="auto"/>
      </w:divBdr>
    </w:div>
    <w:div w:id="338042517">
      <w:bodyDiv w:val="1"/>
      <w:marLeft w:val="0"/>
      <w:marRight w:val="0"/>
      <w:marTop w:val="0"/>
      <w:marBottom w:val="0"/>
      <w:divBdr>
        <w:top w:val="none" w:sz="0" w:space="0" w:color="auto"/>
        <w:left w:val="none" w:sz="0" w:space="0" w:color="auto"/>
        <w:bottom w:val="none" w:sz="0" w:space="0" w:color="auto"/>
        <w:right w:val="none" w:sz="0" w:space="0" w:color="auto"/>
      </w:divBdr>
    </w:div>
    <w:div w:id="344022352">
      <w:bodyDiv w:val="1"/>
      <w:marLeft w:val="0"/>
      <w:marRight w:val="0"/>
      <w:marTop w:val="0"/>
      <w:marBottom w:val="0"/>
      <w:divBdr>
        <w:top w:val="none" w:sz="0" w:space="0" w:color="auto"/>
        <w:left w:val="none" w:sz="0" w:space="0" w:color="auto"/>
        <w:bottom w:val="none" w:sz="0" w:space="0" w:color="auto"/>
        <w:right w:val="none" w:sz="0" w:space="0" w:color="auto"/>
      </w:divBdr>
    </w:div>
    <w:div w:id="364059258">
      <w:bodyDiv w:val="1"/>
      <w:marLeft w:val="0"/>
      <w:marRight w:val="0"/>
      <w:marTop w:val="0"/>
      <w:marBottom w:val="0"/>
      <w:divBdr>
        <w:top w:val="none" w:sz="0" w:space="0" w:color="auto"/>
        <w:left w:val="none" w:sz="0" w:space="0" w:color="auto"/>
        <w:bottom w:val="none" w:sz="0" w:space="0" w:color="auto"/>
        <w:right w:val="none" w:sz="0" w:space="0" w:color="auto"/>
      </w:divBdr>
    </w:div>
    <w:div w:id="373190851">
      <w:bodyDiv w:val="1"/>
      <w:marLeft w:val="0"/>
      <w:marRight w:val="0"/>
      <w:marTop w:val="0"/>
      <w:marBottom w:val="0"/>
      <w:divBdr>
        <w:top w:val="none" w:sz="0" w:space="0" w:color="auto"/>
        <w:left w:val="none" w:sz="0" w:space="0" w:color="auto"/>
        <w:bottom w:val="none" w:sz="0" w:space="0" w:color="auto"/>
        <w:right w:val="none" w:sz="0" w:space="0" w:color="auto"/>
      </w:divBdr>
    </w:div>
    <w:div w:id="421339225">
      <w:bodyDiv w:val="1"/>
      <w:marLeft w:val="0"/>
      <w:marRight w:val="0"/>
      <w:marTop w:val="0"/>
      <w:marBottom w:val="0"/>
      <w:divBdr>
        <w:top w:val="none" w:sz="0" w:space="0" w:color="auto"/>
        <w:left w:val="none" w:sz="0" w:space="0" w:color="auto"/>
        <w:bottom w:val="none" w:sz="0" w:space="0" w:color="auto"/>
        <w:right w:val="none" w:sz="0" w:space="0" w:color="auto"/>
      </w:divBdr>
    </w:div>
    <w:div w:id="432867693">
      <w:bodyDiv w:val="1"/>
      <w:marLeft w:val="0"/>
      <w:marRight w:val="0"/>
      <w:marTop w:val="0"/>
      <w:marBottom w:val="0"/>
      <w:divBdr>
        <w:top w:val="none" w:sz="0" w:space="0" w:color="auto"/>
        <w:left w:val="none" w:sz="0" w:space="0" w:color="auto"/>
        <w:bottom w:val="none" w:sz="0" w:space="0" w:color="auto"/>
        <w:right w:val="none" w:sz="0" w:space="0" w:color="auto"/>
      </w:divBdr>
    </w:div>
    <w:div w:id="449587207">
      <w:bodyDiv w:val="1"/>
      <w:marLeft w:val="0"/>
      <w:marRight w:val="0"/>
      <w:marTop w:val="0"/>
      <w:marBottom w:val="0"/>
      <w:divBdr>
        <w:top w:val="none" w:sz="0" w:space="0" w:color="auto"/>
        <w:left w:val="none" w:sz="0" w:space="0" w:color="auto"/>
        <w:bottom w:val="none" w:sz="0" w:space="0" w:color="auto"/>
        <w:right w:val="none" w:sz="0" w:space="0" w:color="auto"/>
      </w:divBdr>
    </w:div>
    <w:div w:id="462189907">
      <w:bodyDiv w:val="1"/>
      <w:marLeft w:val="0"/>
      <w:marRight w:val="0"/>
      <w:marTop w:val="0"/>
      <w:marBottom w:val="0"/>
      <w:divBdr>
        <w:top w:val="none" w:sz="0" w:space="0" w:color="auto"/>
        <w:left w:val="none" w:sz="0" w:space="0" w:color="auto"/>
        <w:bottom w:val="none" w:sz="0" w:space="0" w:color="auto"/>
        <w:right w:val="none" w:sz="0" w:space="0" w:color="auto"/>
      </w:divBdr>
    </w:div>
    <w:div w:id="468281923">
      <w:bodyDiv w:val="1"/>
      <w:marLeft w:val="0"/>
      <w:marRight w:val="0"/>
      <w:marTop w:val="0"/>
      <w:marBottom w:val="0"/>
      <w:divBdr>
        <w:top w:val="none" w:sz="0" w:space="0" w:color="auto"/>
        <w:left w:val="none" w:sz="0" w:space="0" w:color="auto"/>
        <w:bottom w:val="none" w:sz="0" w:space="0" w:color="auto"/>
        <w:right w:val="none" w:sz="0" w:space="0" w:color="auto"/>
      </w:divBdr>
    </w:div>
    <w:div w:id="509373569">
      <w:bodyDiv w:val="1"/>
      <w:marLeft w:val="0"/>
      <w:marRight w:val="0"/>
      <w:marTop w:val="0"/>
      <w:marBottom w:val="0"/>
      <w:divBdr>
        <w:top w:val="none" w:sz="0" w:space="0" w:color="auto"/>
        <w:left w:val="none" w:sz="0" w:space="0" w:color="auto"/>
        <w:bottom w:val="none" w:sz="0" w:space="0" w:color="auto"/>
        <w:right w:val="none" w:sz="0" w:space="0" w:color="auto"/>
      </w:divBdr>
    </w:div>
    <w:div w:id="592013959">
      <w:bodyDiv w:val="1"/>
      <w:marLeft w:val="0"/>
      <w:marRight w:val="0"/>
      <w:marTop w:val="0"/>
      <w:marBottom w:val="0"/>
      <w:divBdr>
        <w:top w:val="none" w:sz="0" w:space="0" w:color="auto"/>
        <w:left w:val="none" w:sz="0" w:space="0" w:color="auto"/>
        <w:bottom w:val="none" w:sz="0" w:space="0" w:color="auto"/>
        <w:right w:val="none" w:sz="0" w:space="0" w:color="auto"/>
      </w:divBdr>
    </w:div>
    <w:div w:id="618267864">
      <w:bodyDiv w:val="1"/>
      <w:marLeft w:val="0"/>
      <w:marRight w:val="0"/>
      <w:marTop w:val="0"/>
      <w:marBottom w:val="0"/>
      <w:divBdr>
        <w:top w:val="none" w:sz="0" w:space="0" w:color="auto"/>
        <w:left w:val="none" w:sz="0" w:space="0" w:color="auto"/>
        <w:bottom w:val="none" w:sz="0" w:space="0" w:color="auto"/>
        <w:right w:val="none" w:sz="0" w:space="0" w:color="auto"/>
      </w:divBdr>
    </w:div>
    <w:div w:id="698313585">
      <w:bodyDiv w:val="1"/>
      <w:marLeft w:val="0"/>
      <w:marRight w:val="0"/>
      <w:marTop w:val="0"/>
      <w:marBottom w:val="0"/>
      <w:divBdr>
        <w:top w:val="none" w:sz="0" w:space="0" w:color="auto"/>
        <w:left w:val="none" w:sz="0" w:space="0" w:color="auto"/>
        <w:bottom w:val="none" w:sz="0" w:space="0" w:color="auto"/>
        <w:right w:val="none" w:sz="0" w:space="0" w:color="auto"/>
      </w:divBdr>
    </w:div>
    <w:div w:id="751665053">
      <w:bodyDiv w:val="1"/>
      <w:marLeft w:val="0"/>
      <w:marRight w:val="0"/>
      <w:marTop w:val="0"/>
      <w:marBottom w:val="0"/>
      <w:divBdr>
        <w:top w:val="none" w:sz="0" w:space="0" w:color="auto"/>
        <w:left w:val="none" w:sz="0" w:space="0" w:color="auto"/>
        <w:bottom w:val="none" w:sz="0" w:space="0" w:color="auto"/>
        <w:right w:val="none" w:sz="0" w:space="0" w:color="auto"/>
      </w:divBdr>
    </w:div>
    <w:div w:id="768238770">
      <w:bodyDiv w:val="1"/>
      <w:marLeft w:val="0"/>
      <w:marRight w:val="0"/>
      <w:marTop w:val="0"/>
      <w:marBottom w:val="0"/>
      <w:divBdr>
        <w:top w:val="none" w:sz="0" w:space="0" w:color="auto"/>
        <w:left w:val="none" w:sz="0" w:space="0" w:color="auto"/>
        <w:bottom w:val="none" w:sz="0" w:space="0" w:color="auto"/>
        <w:right w:val="none" w:sz="0" w:space="0" w:color="auto"/>
      </w:divBdr>
    </w:div>
    <w:div w:id="774133822">
      <w:bodyDiv w:val="1"/>
      <w:marLeft w:val="0"/>
      <w:marRight w:val="0"/>
      <w:marTop w:val="0"/>
      <w:marBottom w:val="0"/>
      <w:divBdr>
        <w:top w:val="none" w:sz="0" w:space="0" w:color="auto"/>
        <w:left w:val="none" w:sz="0" w:space="0" w:color="auto"/>
        <w:bottom w:val="none" w:sz="0" w:space="0" w:color="auto"/>
        <w:right w:val="none" w:sz="0" w:space="0" w:color="auto"/>
      </w:divBdr>
    </w:div>
    <w:div w:id="809135339">
      <w:bodyDiv w:val="1"/>
      <w:marLeft w:val="0"/>
      <w:marRight w:val="0"/>
      <w:marTop w:val="0"/>
      <w:marBottom w:val="0"/>
      <w:divBdr>
        <w:top w:val="none" w:sz="0" w:space="0" w:color="auto"/>
        <w:left w:val="none" w:sz="0" w:space="0" w:color="auto"/>
        <w:bottom w:val="none" w:sz="0" w:space="0" w:color="auto"/>
        <w:right w:val="none" w:sz="0" w:space="0" w:color="auto"/>
      </w:divBdr>
    </w:div>
    <w:div w:id="818617761">
      <w:bodyDiv w:val="1"/>
      <w:marLeft w:val="0"/>
      <w:marRight w:val="0"/>
      <w:marTop w:val="0"/>
      <w:marBottom w:val="0"/>
      <w:divBdr>
        <w:top w:val="none" w:sz="0" w:space="0" w:color="auto"/>
        <w:left w:val="none" w:sz="0" w:space="0" w:color="auto"/>
        <w:bottom w:val="none" w:sz="0" w:space="0" w:color="auto"/>
        <w:right w:val="none" w:sz="0" w:space="0" w:color="auto"/>
      </w:divBdr>
    </w:div>
    <w:div w:id="881557221">
      <w:bodyDiv w:val="1"/>
      <w:marLeft w:val="0"/>
      <w:marRight w:val="0"/>
      <w:marTop w:val="0"/>
      <w:marBottom w:val="0"/>
      <w:divBdr>
        <w:top w:val="none" w:sz="0" w:space="0" w:color="auto"/>
        <w:left w:val="none" w:sz="0" w:space="0" w:color="auto"/>
        <w:bottom w:val="none" w:sz="0" w:space="0" w:color="auto"/>
        <w:right w:val="none" w:sz="0" w:space="0" w:color="auto"/>
      </w:divBdr>
    </w:div>
    <w:div w:id="926229951">
      <w:bodyDiv w:val="1"/>
      <w:marLeft w:val="0"/>
      <w:marRight w:val="0"/>
      <w:marTop w:val="0"/>
      <w:marBottom w:val="0"/>
      <w:divBdr>
        <w:top w:val="none" w:sz="0" w:space="0" w:color="auto"/>
        <w:left w:val="none" w:sz="0" w:space="0" w:color="auto"/>
        <w:bottom w:val="none" w:sz="0" w:space="0" w:color="auto"/>
        <w:right w:val="none" w:sz="0" w:space="0" w:color="auto"/>
      </w:divBdr>
    </w:div>
    <w:div w:id="931550666">
      <w:bodyDiv w:val="1"/>
      <w:marLeft w:val="0"/>
      <w:marRight w:val="0"/>
      <w:marTop w:val="0"/>
      <w:marBottom w:val="0"/>
      <w:divBdr>
        <w:top w:val="none" w:sz="0" w:space="0" w:color="auto"/>
        <w:left w:val="none" w:sz="0" w:space="0" w:color="auto"/>
        <w:bottom w:val="none" w:sz="0" w:space="0" w:color="auto"/>
        <w:right w:val="none" w:sz="0" w:space="0" w:color="auto"/>
      </w:divBdr>
    </w:div>
    <w:div w:id="934557266">
      <w:bodyDiv w:val="1"/>
      <w:marLeft w:val="0"/>
      <w:marRight w:val="0"/>
      <w:marTop w:val="0"/>
      <w:marBottom w:val="0"/>
      <w:divBdr>
        <w:top w:val="none" w:sz="0" w:space="0" w:color="auto"/>
        <w:left w:val="none" w:sz="0" w:space="0" w:color="auto"/>
        <w:bottom w:val="none" w:sz="0" w:space="0" w:color="auto"/>
        <w:right w:val="none" w:sz="0" w:space="0" w:color="auto"/>
      </w:divBdr>
    </w:div>
    <w:div w:id="954361504">
      <w:bodyDiv w:val="1"/>
      <w:marLeft w:val="0"/>
      <w:marRight w:val="0"/>
      <w:marTop w:val="0"/>
      <w:marBottom w:val="0"/>
      <w:divBdr>
        <w:top w:val="none" w:sz="0" w:space="0" w:color="auto"/>
        <w:left w:val="none" w:sz="0" w:space="0" w:color="auto"/>
        <w:bottom w:val="none" w:sz="0" w:space="0" w:color="auto"/>
        <w:right w:val="none" w:sz="0" w:space="0" w:color="auto"/>
      </w:divBdr>
    </w:div>
    <w:div w:id="1004935747">
      <w:bodyDiv w:val="1"/>
      <w:marLeft w:val="0"/>
      <w:marRight w:val="0"/>
      <w:marTop w:val="0"/>
      <w:marBottom w:val="0"/>
      <w:divBdr>
        <w:top w:val="none" w:sz="0" w:space="0" w:color="auto"/>
        <w:left w:val="none" w:sz="0" w:space="0" w:color="auto"/>
        <w:bottom w:val="none" w:sz="0" w:space="0" w:color="auto"/>
        <w:right w:val="none" w:sz="0" w:space="0" w:color="auto"/>
      </w:divBdr>
    </w:div>
    <w:div w:id="1026567697">
      <w:bodyDiv w:val="1"/>
      <w:marLeft w:val="0"/>
      <w:marRight w:val="0"/>
      <w:marTop w:val="0"/>
      <w:marBottom w:val="0"/>
      <w:divBdr>
        <w:top w:val="none" w:sz="0" w:space="0" w:color="auto"/>
        <w:left w:val="none" w:sz="0" w:space="0" w:color="auto"/>
        <w:bottom w:val="none" w:sz="0" w:space="0" w:color="auto"/>
        <w:right w:val="none" w:sz="0" w:space="0" w:color="auto"/>
      </w:divBdr>
    </w:div>
    <w:div w:id="1036348439">
      <w:bodyDiv w:val="1"/>
      <w:marLeft w:val="0"/>
      <w:marRight w:val="0"/>
      <w:marTop w:val="0"/>
      <w:marBottom w:val="0"/>
      <w:divBdr>
        <w:top w:val="none" w:sz="0" w:space="0" w:color="auto"/>
        <w:left w:val="none" w:sz="0" w:space="0" w:color="auto"/>
        <w:bottom w:val="none" w:sz="0" w:space="0" w:color="auto"/>
        <w:right w:val="none" w:sz="0" w:space="0" w:color="auto"/>
      </w:divBdr>
    </w:div>
    <w:div w:id="1088892267">
      <w:bodyDiv w:val="1"/>
      <w:marLeft w:val="0"/>
      <w:marRight w:val="0"/>
      <w:marTop w:val="0"/>
      <w:marBottom w:val="0"/>
      <w:divBdr>
        <w:top w:val="none" w:sz="0" w:space="0" w:color="auto"/>
        <w:left w:val="none" w:sz="0" w:space="0" w:color="auto"/>
        <w:bottom w:val="none" w:sz="0" w:space="0" w:color="auto"/>
        <w:right w:val="none" w:sz="0" w:space="0" w:color="auto"/>
      </w:divBdr>
    </w:div>
    <w:div w:id="1121802115">
      <w:bodyDiv w:val="1"/>
      <w:marLeft w:val="0"/>
      <w:marRight w:val="0"/>
      <w:marTop w:val="0"/>
      <w:marBottom w:val="0"/>
      <w:divBdr>
        <w:top w:val="none" w:sz="0" w:space="0" w:color="auto"/>
        <w:left w:val="none" w:sz="0" w:space="0" w:color="auto"/>
        <w:bottom w:val="none" w:sz="0" w:space="0" w:color="auto"/>
        <w:right w:val="none" w:sz="0" w:space="0" w:color="auto"/>
      </w:divBdr>
    </w:div>
    <w:div w:id="1182013854">
      <w:bodyDiv w:val="1"/>
      <w:marLeft w:val="0"/>
      <w:marRight w:val="0"/>
      <w:marTop w:val="0"/>
      <w:marBottom w:val="0"/>
      <w:divBdr>
        <w:top w:val="none" w:sz="0" w:space="0" w:color="auto"/>
        <w:left w:val="none" w:sz="0" w:space="0" w:color="auto"/>
        <w:bottom w:val="none" w:sz="0" w:space="0" w:color="auto"/>
        <w:right w:val="none" w:sz="0" w:space="0" w:color="auto"/>
      </w:divBdr>
    </w:div>
    <w:div w:id="1193609421">
      <w:bodyDiv w:val="1"/>
      <w:marLeft w:val="0"/>
      <w:marRight w:val="0"/>
      <w:marTop w:val="0"/>
      <w:marBottom w:val="0"/>
      <w:divBdr>
        <w:top w:val="none" w:sz="0" w:space="0" w:color="auto"/>
        <w:left w:val="none" w:sz="0" w:space="0" w:color="auto"/>
        <w:bottom w:val="none" w:sz="0" w:space="0" w:color="auto"/>
        <w:right w:val="none" w:sz="0" w:space="0" w:color="auto"/>
      </w:divBdr>
    </w:div>
    <w:div w:id="1267541010">
      <w:bodyDiv w:val="1"/>
      <w:marLeft w:val="0"/>
      <w:marRight w:val="0"/>
      <w:marTop w:val="0"/>
      <w:marBottom w:val="0"/>
      <w:divBdr>
        <w:top w:val="none" w:sz="0" w:space="0" w:color="auto"/>
        <w:left w:val="none" w:sz="0" w:space="0" w:color="auto"/>
        <w:bottom w:val="none" w:sz="0" w:space="0" w:color="auto"/>
        <w:right w:val="none" w:sz="0" w:space="0" w:color="auto"/>
      </w:divBdr>
    </w:div>
    <w:div w:id="1274555157">
      <w:bodyDiv w:val="1"/>
      <w:marLeft w:val="0"/>
      <w:marRight w:val="0"/>
      <w:marTop w:val="0"/>
      <w:marBottom w:val="0"/>
      <w:divBdr>
        <w:top w:val="none" w:sz="0" w:space="0" w:color="auto"/>
        <w:left w:val="none" w:sz="0" w:space="0" w:color="auto"/>
        <w:bottom w:val="none" w:sz="0" w:space="0" w:color="auto"/>
        <w:right w:val="none" w:sz="0" w:space="0" w:color="auto"/>
      </w:divBdr>
    </w:div>
    <w:div w:id="1307781980">
      <w:bodyDiv w:val="1"/>
      <w:marLeft w:val="0"/>
      <w:marRight w:val="0"/>
      <w:marTop w:val="0"/>
      <w:marBottom w:val="0"/>
      <w:divBdr>
        <w:top w:val="none" w:sz="0" w:space="0" w:color="auto"/>
        <w:left w:val="none" w:sz="0" w:space="0" w:color="auto"/>
        <w:bottom w:val="none" w:sz="0" w:space="0" w:color="auto"/>
        <w:right w:val="none" w:sz="0" w:space="0" w:color="auto"/>
      </w:divBdr>
    </w:div>
    <w:div w:id="1309631584">
      <w:bodyDiv w:val="1"/>
      <w:marLeft w:val="0"/>
      <w:marRight w:val="0"/>
      <w:marTop w:val="0"/>
      <w:marBottom w:val="0"/>
      <w:divBdr>
        <w:top w:val="none" w:sz="0" w:space="0" w:color="auto"/>
        <w:left w:val="none" w:sz="0" w:space="0" w:color="auto"/>
        <w:bottom w:val="none" w:sz="0" w:space="0" w:color="auto"/>
        <w:right w:val="none" w:sz="0" w:space="0" w:color="auto"/>
      </w:divBdr>
    </w:div>
    <w:div w:id="1311211338">
      <w:bodyDiv w:val="1"/>
      <w:marLeft w:val="0"/>
      <w:marRight w:val="0"/>
      <w:marTop w:val="0"/>
      <w:marBottom w:val="0"/>
      <w:divBdr>
        <w:top w:val="none" w:sz="0" w:space="0" w:color="auto"/>
        <w:left w:val="none" w:sz="0" w:space="0" w:color="auto"/>
        <w:bottom w:val="none" w:sz="0" w:space="0" w:color="auto"/>
        <w:right w:val="none" w:sz="0" w:space="0" w:color="auto"/>
      </w:divBdr>
    </w:div>
    <w:div w:id="1333681083">
      <w:bodyDiv w:val="1"/>
      <w:marLeft w:val="0"/>
      <w:marRight w:val="0"/>
      <w:marTop w:val="0"/>
      <w:marBottom w:val="0"/>
      <w:divBdr>
        <w:top w:val="none" w:sz="0" w:space="0" w:color="auto"/>
        <w:left w:val="none" w:sz="0" w:space="0" w:color="auto"/>
        <w:bottom w:val="none" w:sz="0" w:space="0" w:color="auto"/>
        <w:right w:val="none" w:sz="0" w:space="0" w:color="auto"/>
      </w:divBdr>
    </w:div>
    <w:div w:id="1375428232">
      <w:bodyDiv w:val="1"/>
      <w:marLeft w:val="0"/>
      <w:marRight w:val="0"/>
      <w:marTop w:val="0"/>
      <w:marBottom w:val="0"/>
      <w:divBdr>
        <w:top w:val="none" w:sz="0" w:space="0" w:color="auto"/>
        <w:left w:val="none" w:sz="0" w:space="0" w:color="auto"/>
        <w:bottom w:val="none" w:sz="0" w:space="0" w:color="auto"/>
        <w:right w:val="none" w:sz="0" w:space="0" w:color="auto"/>
      </w:divBdr>
    </w:div>
    <w:div w:id="1418332238">
      <w:bodyDiv w:val="1"/>
      <w:marLeft w:val="0"/>
      <w:marRight w:val="0"/>
      <w:marTop w:val="0"/>
      <w:marBottom w:val="0"/>
      <w:divBdr>
        <w:top w:val="none" w:sz="0" w:space="0" w:color="auto"/>
        <w:left w:val="none" w:sz="0" w:space="0" w:color="auto"/>
        <w:bottom w:val="none" w:sz="0" w:space="0" w:color="auto"/>
        <w:right w:val="none" w:sz="0" w:space="0" w:color="auto"/>
      </w:divBdr>
    </w:div>
    <w:div w:id="1463694603">
      <w:bodyDiv w:val="1"/>
      <w:marLeft w:val="0"/>
      <w:marRight w:val="0"/>
      <w:marTop w:val="0"/>
      <w:marBottom w:val="0"/>
      <w:divBdr>
        <w:top w:val="none" w:sz="0" w:space="0" w:color="auto"/>
        <w:left w:val="none" w:sz="0" w:space="0" w:color="auto"/>
        <w:bottom w:val="none" w:sz="0" w:space="0" w:color="auto"/>
        <w:right w:val="none" w:sz="0" w:space="0" w:color="auto"/>
      </w:divBdr>
    </w:div>
    <w:div w:id="1522234891">
      <w:bodyDiv w:val="1"/>
      <w:marLeft w:val="0"/>
      <w:marRight w:val="0"/>
      <w:marTop w:val="0"/>
      <w:marBottom w:val="0"/>
      <w:divBdr>
        <w:top w:val="none" w:sz="0" w:space="0" w:color="auto"/>
        <w:left w:val="none" w:sz="0" w:space="0" w:color="auto"/>
        <w:bottom w:val="none" w:sz="0" w:space="0" w:color="auto"/>
        <w:right w:val="none" w:sz="0" w:space="0" w:color="auto"/>
      </w:divBdr>
    </w:div>
    <w:div w:id="1558122250">
      <w:bodyDiv w:val="1"/>
      <w:marLeft w:val="0"/>
      <w:marRight w:val="0"/>
      <w:marTop w:val="0"/>
      <w:marBottom w:val="0"/>
      <w:divBdr>
        <w:top w:val="none" w:sz="0" w:space="0" w:color="auto"/>
        <w:left w:val="none" w:sz="0" w:space="0" w:color="auto"/>
        <w:bottom w:val="none" w:sz="0" w:space="0" w:color="auto"/>
        <w:right w:val="none" w:sz="0" w:space="0" w:color="auto"/>
      </w:divBdr>
    </w:div>
    <w:div w:id="1580754313">
      <w:bodyDiv w:val="1"/>
      <w:marLeft w:val="0"/>
      <w:marRight w:val="0"/>
      <w:marTop w:val="0"/>
      <w:marBottom w:val="0"/>
      <w:divBdr>
        <w:top w:val="none" w:sz="0" w:space="0" w:color="auto"/>
        <w:left w:val="none" w:sz="0" w:space="0" w:color="auto"/>
        <w:bottom w:val="none" w:sz="0" w:space="0" w:color="auto"/>
        <w:right w:val="none" w:sz="0" w:space="0" w:color="auto"/>
      </w:divBdr>
    </w:div>
    <w:div w:id="1592229352">
      <w:bodyDiv w:val="1"/>
      <w:marLeft w:val="0"/>
      <w:marRight w:val="0"/>
      <w:marTop w:val="0"/>
      <w:marBottom w:val="0"/>
      <w:divBdr>
        <w:top w:val="none" w:sz="0" w:space="0" w:color="auto"/>
        <w:left w:val="none" w:sz="0" w:space="0" w:color="auto"/>
        <w:bottom w:val="none" w:sz="0" w:space="0" w:color="auto"/>
        <w:right w:val="none" w:sz="0" w:space="0" w:color="auto"/>
      </w:divBdr>
    </w:div>
    <w:div w:id="1652640311">
      <w:bodyDiv w:val="1"/>
      <w:marLeft w:val="0"/>
      <w:marRight w:val="0"/>
      <w:marTop w:val="0"/>
      <w:marBottom w:val="0"/>
      <w:divBdr>
        <w:top w:val="none" w:sz="0" w:space="0" w:color="auto"/>
        <w:left w:val="none" w:sz="0" w:space="0" w:color="auto"/>
        <w:bottom w:val="none" w:sz="0" w:space="0" w:color="auto"/>
        <w:right w:val="none" w:sz="0" w:space="0" w:color="auto"/>
      </w:divBdr>
    </w:div>
    <w:div w:id="1676683320">
      <w:bodyDiv w:val="1"/>
      <w:marLeft w:val="0"/>
      <w:marRight w:val="0"/>
      <w:marTop w:val="0"/>
      <w:marBottom w:val="0"/>
      <w:divBdr>
        <w:top w:val="none" w:sz="0" w:space="0" w:color="auto"/>
        <w:left w:val="none" w:sz="0" w:space="0" w:color="auto"/>
        <w:bottom w:val="none" w:sz="0" w:space="0" w:color="auto"/>
        <w:right w:val="none" w:sz="0" w:space="0" w:color="auto"/>
      </w:divBdr>
    </w:div>
    <w:div w:id="1777556231">
      <w:bodyDiv w:val="1"/>
      <w:marLeft w:val="0"/>
      <w:marRight w:val="0"/>
      <w:marTop w:val="0"/>
      <w:marBottom w:val="0"/>
      <w:divBdr>
        <w:top w:val="none" w:sz="0" w:space="0" w:color="auto"/>
        <w:left w:val="none" w:sz="0" w:space="0" w:color="auto"/>
        <w:bottom w:val="none" w:sz="0" w:space="0" w:color="auto"/>
        <w:right w:val="none" w:sz="0" w:space="0" w:color="auto"/>
      </w:divBdr>
    </w:div>
    <w:div w:id="1788230129">
      <w:bodyDiv w:val="1"/>
      <w:marLeft w:val="0"/>
      <w:marRight w:val="0"/>
      <w:marTop w:val="0"/>
      <w:marBottom w:val="0"/>
      <w:divBdr>
        <w:top w:val="none" w:sz="0" w:space="0" w:color="auto"/>
        <w:left w:val="none" w:sz="0" w:space="0" w:color="auto"/>
        <w:bottom w:val="none" w:sz="0" w:space="0" w:color="auto"/>
        <w:right w:val="none" w:sz="0" w:space="0" w:color="auto"/>
      </w:divBdr>
    </w:div>
    <w:div w:id="1788545829">
      <w:bodyDiv w:val="1"/>
      <w:marLeft w:val="0"/>
      <w:marRight w:val="0"/>
      <w:marTop w:val="0"/>
      <w:marBottom w:val="0"/>
      <w:divBdr>
        <w:top w:val="none" w:sz="0" w:space="0" w:color="auto"/>
        <w:left w:val="none" w:sz="0" w:space="0" w:color="auto"/>
        <w:bottom w:val="none" w:sz="0" w:space="0" w:color="auto"/>
        <w:right w:val="none" w:sz="0" w:space="0" w:color="auto"/>
      </w:divBdr>
    </w:div>
    <w:div w:id="1875532233">
      <w:bodyDiv w:val="1"/>
      <w:marLeft w:val="0"/>
      <w:marRight w:val="0"/>
      <w:marTop w:val="0"/>
      <w:marBottom w:val="0"/>
      <w:divBdr>
        <w:top w:val="none" w:sz="0" w:space="0" w:color="auto"/>
        <w:left w:val="none" w:sz="0" w:space="0" w:color="auto"/>
        <w:bottom w:val="none" w:sz="0" w:space="0" w:color="auto"/>
        <w:right w:val="none" w:sz="0" w:space="0" w:color="auto"/>
      </w:divBdr>
    </w:div>
    <w:div w:id="2031250062">
      <w:bodyDiv w:val="1"/>
      <w:marLeft w:val="0"/>
      <w:marRight w:val="0"/>
      <w:marTop w:val="0"/>
      <w:marBottom w:val="0"/>
      <w:divBdr>
        <w:top w:val="none" w:sz="0" w:space="0" w:color="auto"/>
        <w:left w:val="none" w:sz="0" w:space="0" w:color="auto"/>
        <w:bottom w:val="none" w:sz="0" w:space="0" w:color="auto"/>
        <w:right w:val="none" w:sz="0" w:space="0" w:color="auto"/>
      </w:divBdr>
    </w:div>
    <w:div w:id="2099062687">
      <w:bodyDiv w:val="1"/>
      <w:marLeft w:val="0"/>
      <w:marRight w:val="0"/>
      <w:marTop w:val="0"/>
      <w:marBottom w:val="0"/>
      <w:divBdr>
        <w:top w:val="none" w:sz="0" w:space="0" w:color="auto"/>
        <w:left w:val="none" w:sz="0" w:space="0" w:color="auto"/>
        <w:bottom w:val="none" w:sz="0" w:space="0" w:color="auto"/>
        <w:right w:val="none" w:sz="0" w:space="0" w:color="auto"/>
      </w:divBdr>
    </w:div>
    <w:div w:id="21223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wo.vulcan.edu.pl/przegdok.asp?qdatprz=25-07-2017&amp;qplikid=415" TargetMode="External"/><Relationship Id="rId21" Type="http://schemas.openxmlformats.org/officeDocument/2006/relationships/hyperlink" Target="http://www.prawo.vulcan.edu.pl/przegdok.asp?qdatprz=25-07-2017&amp;qplikid=3403" TargetMode="External"/><Relationship Id="rId42" Type="http://schemas.openxmlformats.org/officeDocument/2006/relationships/hyperlink" Target="http://www.prawo.vulcan.edu.pl/przegdok.asp?qdatprz=26-07-2017&amp;qplikid=570" TargetMode="External"/><Relationship Id="rId47" Type="http://schemas.openxmlformats.org/officeDocument/2006/relationships/hyperlink" Target="http://www.prawo.vulcan.edu.pl/przegdok.asp?qdatprz=26-07-2017&amp;qplikid=96" TargetMode="External"/><Relationship Id="rId63" Type="http://schemas.openxmlformats.org/officeDocument/2006/relationships/hyperlink" Target="http://www.prawo.vulcan.edu.pl/przegdok.asp?qdatprz=26-07-2017&amp;qplikid=96" TargetMode="External"/><Relationship Id="rId68" Type="http://schemas.openxmlformats.org/officeDocument/2006/relationships/hyperlink" Target="http://www.prawo.vulcan.edu.pl/przegdok.asp?qdatprz=26-07-2017&amp;qplikid=96" TargetMode="External"/><Relationship Id="rId84" Type="http://schemas.openxmlformats.org/officeDocument/2006/relationships/hyperlink" Target="http://www.prawo.vulcan.edu.pl/przegdok.asp?qdatprz=26-07-2017&amp;qplikid=2" TargetMode="External"/><Relationship Id="rId89" Type="http://schemas.openxmlformats.org/officeDocument/2006/relationships/hyperlink" Target="http://www.prawo.vulcan.edu.pl/przegdok.asp?qdatprz=26-07-2017&amp;qplikid=158"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wo.vulcan.edu.pl/przegdok.asp?qdatprz=25-07-2017&amp;qplikid=2" TargetMode="External"/><Relationship Id="rId29" Type="http://schemas.openxmlformats.org/officeDocument/2006/relationships/hyperlink" Target="http://www.prawo.vulcan.edu.pl/przegdok.asp?qdatprz=25-07-2017&amp;qplikid=415" TargetMode="External"/><Relationship Id="rId107" Type="http://schemas.openxmlformats.org/officeDocument/2006/relationships/hyperlink" Target="http://www.prawo.vulcan.edu.pl/przegdok.asp?qdatprz=26-07-2017&amp;qplikid=2" TargetMode="External"/><Relationship Id="rId11" Type="http://schemas.openxmlformats.org/officeDocument/2006/relationships/hyperlink" Target="http://www.prawo.vulcan.edu.pl/przegdok.asp?qdatprz=25-07-2017&amp;qplikid=2" TargetMode="External"/><Relationship Id="rId24" Type="http://schemas.openxmlformats.org/officeDocument/2006/relationships/hyperlink" Target="http://www.prawo.vulcan.edu.pl/przegdok.asp?qdatprz=25-07-2017&amp;qplikid=3403" TargetMode="External"/><Relationship Id="rId32" Type="http://schemas.openxmlformats.org/officeDocument/2006/relationships/hyperlink" Target="http://www.prawo.vulcan.edu.pl/przegdok.asp?qdatprz=25-07-2017&amp;qplikid=1" TargetMode="External"/><Relationship Id="rId37" Type="http://schemas.openxmlformats.org/officeDocument/2006/relationships/hyperlink" Target="http://www.prawo.vulcan.edu.pl/przegdok.asp?qdatprz=26-07-2017&amp;qplikid=1" TargetMode="External"/><Relationship Id="rId40" Type="http://schemas.openxmlformats.org/officeDocument/2006/relationships/hyperlink" Target="http://www.prawo.vulcan.edu.pl/przegdok.asp?qdatprz=26-07-2017&amp;qplikid=2717" TargetMode="External"/><Relationship Id="rId45" Type="http://schemas.openxmlformats.org/officeDocument/2006/relationships/hyperlink" Target="http://www.prawo.vulcan.edu.pl/przegdok.asp?qdatprz=26-07-2017&amp;qplikid=2" TargetMode="External"/><Relationship Id="rId53" Type="http://schemas.openxmlformats.org/officeDocument/2006/relationships/hyperlink" Target="http://www.prawo.vulcan.edu.pl/przegdok.asp?qdatprz=26-07-2017&amp;qplikid=1876" TargetMode="External"/><Relationship Id="rId58" Type="http://schemas.openxmlformats.org/officeDocument/2006/relationships/hyperlink" Target="http://www.prawo.vulcan.edu.pl/przegdok.asp?qdatprz=26-07-2017&amp;qplikid=2" TargetMode="External"/><Relationship Id="rId66" Type="http://schemas.openxmlformats.org/officeDocument/2006/relationships/hyperlink" Target="http://www.prawo.vulcan.edu.pl/przegdok.asp?qdatprz=26-07-2017&amp;qplikid=96" TargetMode="External"/><Relationship Id="rId74" Type="http://schemas.openxmlformats.org/officeDocument/2006/relationships/hyperlink" Target="http://www.prawo.vulcan.edu.pl/przegdok.asp?qdatprz=26-07-2017&amp;qplikid=2112" TargetMode="External"/><Relationship Id="rId79" Type="http://schemas.openxmlformats.org/officeDocument/2006/relationships/hyperlink" Target="http://www.prawo.vulcan.edu.pl/przegdok.asp?qdatprz=26-07-2017&amp;qplikid=96" TargetMode="External"/><Relationship Id="rId87" Type="http://schemas.openxmlformats.org/officeDocument/2006/relationships/hyperlink" Target="http://www.prawo.vulcan.edu.pl/przegdok.asp?qdatprz=26-07-2017&amp;qplikid=2" TargetMode="External"/><Relationship Id="rId102" Type="http://schemas.openxmlformats.org/officeDocument/2006/relationships/hyperlink" Target="http://www.prawo.vulcan.edu.pl/przegdok.asp?qdatprz=26-07-2017&amp;qplikid=171" TargetMode="External"/><Relationship Id="rId110" Type="http://schemas.openxmlformats.org/officeDocument/2006/relationships/hyperlink" Target="http://www.prawo.vulcan.edu.pl/przegdok.asp?qdatprz=26-07-2017&amp;qplikid=2" TargetMode="External"/><Relationship Id="rId5" Type="http://schemas.openxmlformats.org/officeDocument/2006/relationships/webSettings" Target="webSettings.xml"/><Relationship Id="rId61" Type="http://schemas.openxmlformats.org/officeDocument/2006/relationships/hyperlink" Target="http://www.prawo.vulcan.edu.pl/przegdok.asp?qdatprz=26-07-2017&amp;qplikid=96" TargetMode="External"/><Relationship Id="rId82" Type="http://schemas.openxmlformats.org/officeDocument/2006/relationships/hyperlink" Target="http://www.prawo.vulcan.edu.pl/przegdok.asp?qdatprz=26-07-2017&amp;qplikid=2" TargetMode="External"/><Relationship Id="rId90" Type="http://schemas.openxmlformats.org/officeDocument/2006/relationships/hyperlink" Target="http://www.prawo.vulcan.edu.pl/przegdok.asp?qdatprz=26-07-2017&amp;qplikid=158" TargetMode="External"/><Relationship Id="rId95" Type="http://schemas.openxmlformats.org/officeDocument/2006/relationships/hyperlink" Target="http://www.prawo.vulcan.edu.pl/przegdok.asp?qdatprz=26-07-2017&amp;qplikid=52" TargetMode="External"/><Relationship Id="rId19" Type="http://schemas.openxmlformats.org/officeDocument/2006/relationships/hyperlink" Target="http://www.prawo.vulcan.edu.pl/przegdok.asp?qdatprz=25-07-2017&amp;qplikid=3403" TargetMode="External"/><Relationship Id="rId14" Type="http://schemas.openxmlformats.org/officeDocument/2006/relationships/hyperlink" Target="http://www.prawo.vulcan.edu.pl/przegdok.asp?qdatprz=25-07-2017&amp;qplikid=1" TargetMode="External"/><Relationship Id="rId22" Type="http://schemas.openxmlformats.org/officeDocument/2006/relationships/hyperlink" Target="http://www.prawo.vulcan.edu.pl/przegdok.asp?qdatprz=25-07-2017&amp;qplikid=3403" TargetMode="External"/><Relationship Id="rId27" Type="http://schemas.openxmlformats.org/officeDocument/2006/relationships/hyperlink" Target="http://www.prawo.vulcan.edu.pl/przegdok.asp?qdatprz=25-07-2017&amp;qplikid=415" TargetMode="External"/><Relationship Id="rId30" Type="http://schemas.openxmlformats.org/officeDocument/2006/relationships/hyperlink" Target="http://www.prawo.vulcan.edu.pl/przegdok.asp?qdatprz=25-07-2017&amp;qplikid=415" TargetMode="External"/><Relationship Id="rId35" Type="http://schemas.openxmlformats.org/officeDocument/2006/relationships/hyperlink" Target="http://www.prawo.vulcan.edu.pl/przegdok.asp?qdatprz=26-07-2017&amp;qplikid=1" TargetMode="External"/><Relationship Id="rId43" Type="http://schemas.openxmlformats.org/officeDocument/2006/relationships/hyperlink" Target="http://www.prawo.vulcan.edu.pl/przegdok.asp?qdatprz=26-07-2017&amp;qplikid=570" TargetMode="External"/><Relationship Id="rId48" Type="http://schemas.openxmlformats.org/officeDocument/2006/relationships/hyperlink" Target="http://www.prawo.vulcan.edu.pl/przegdok.asp?qdatprz=26-07-2017&amp;qplikid=2" TargetMode="External"/><Relationship Id="rId56" Type="http://schemas.openxmlformats.org/officeDocument/2006/relationships/hyperlink" Target="http://www.prawo.vulcan.edu.pl/przegdok.asp?qdatprz=26-07-2017&amp;qplikid=2" TargetMode="External"/><Relationship Id="rId64" Type="http://schemas.openxmlformats.org/officeDocument/2006/relationships/hyperlink" Target="http://www.prawo.vulcan.edu.pl/przegdok.asp?qdatprz=26-07-2017&amp;qplikid=96" TargetMode="External"/><Relationship Id="rId69" Type="http://schemas.openxmlformats.org/officeDocument/2006/relationships/hyperlink" Target="http://www.prawo.vulcan.edu.pl/przegdok.asp?qdatprz=26-07-2017&amp;qplikid=96" TargetMode="External"/><Relationship Id="rId77" Type="http://schemas.openxmlformats.org/officeDocument/2006/relationships/hyperlink" Target="http://www.prawo.vulcan.edu.pl/przegdok.asp?qdatprz=26-07-2017&amp;qplikid=2" TargetMode="External"/><Relationship Id="rId100" Type="http://schemas.openxmlformats.org/officeDocument/2006/relationships/hyperlink" Target="http://www.prawo.vulcan.edu.pl/przegdok.asp?qdatprz=26-07-2017&amp;qplikid=1064" TargetMode="External"/><Relationship Id="rId105" Type="http://schemas.openxmlformats.org/officeDocument/2006/relationships/hyperlink" Target="http://www.prawo.vulcan.edu.pl/przegdok.asp?qdatprz=26-07-2017&amp;qplikid=2" TargetMode="External"/><Relationship Id="rId8" Type="http://schemas.openxmlformats.org/officeDocument/2006/relationships/hyperlink" Target="http://www.prawo.vulcan.edu.pl/przegdok.asp?qdatprz=25-07-2017&amp;qplikid=171" TargetMode="External"/><Relationship Id="rId51" Type="http://schemas.openxmlformats.org/officeDocument/2006/relationships/hyperlink" Target="http://www.prawo.vulcan.edu.pl/przegdok.asp?qdatprz=26-07-2017&amp;qplikid=2" TargetMode="External"/><Relationship Id="rId72" Type="http://schemas.openxmlformats.org/officeDocument/2006/relationships/hyperlink" Target="http://www.prawo.vulcan.edu.pl/przegdok.asp?qdatprz=26-07-2017&amp;qplikid=2" TargetMode="External"/><Relationship Id="rId80" Type="http://schemas.openxmlformats.org/officeDocument/2006/relationships/hyperlink" Target="http://www.prawo.vulcan.edu.pl/przegdok.asp?qdatprz=26-07-2017&amp;qplikid=96" TargetMode="External"/><Relationship Id="rId85" Type="http://schemas.openxmlformats.org/officeDocument/2006/relationships/hyperlink" Target="http://www.prawo.vulcan.edu.pl/przegdok.asp?qdatprz=26-07-2017&amp;qplikid=2" TargetMode="External"/><Relationship Id="rId93" Type="http://schemas.openxmlformats.org/officeDocument/2006/relationships/hyperlink" Target="http://www.prawo.vulcan.edu.pl/przegdok.asp?qdatprz=26-07-2017&amp;qplikid=40" TargetMode="External"/><Relationship Id="rId98" Type="http://schemas.openxmlformats.org/officeDocument/2006/relationships/hyperlink" Target="http://www.prawo.vulcan.edu.pl/przegdok.asp?qdatprz=26-07-2017&amp;qplikid=3401" TargetMode="External"/><Relationship Id="rId3" Type="http://schemas.openxmlformats.org/officeDocument/2006/relationships/styles" Target="styles.xml"/><Relationship Id="rId12" Type="http://schemas.openxmlformats.org/officeDocument/2006/relationships/hyperlink" Target="http://www.prawo.vulcan.edu.pl/przegdok.asp?qdatprz=25-07-2017&amp;qplikid=171" TargetMode="External"/><Relationship Id="rId17" Type="http://schemas.openxmlformats.org/officeDocument/2006/relationships/hyperlink" Target="http://www.prawo.vulcan.edu.pl/przegdok.asp?qdatprz=25-07-2017&amp;qplikid=36" TargetMode="External"/><Relationship Id="rId25" Type="http://schemas.openxmlformats.org/officeDocument/2006/relationships/hyperlink" Target="http://www.prawo.vulcan.edu.pl/przegdok.asp?qdatprz=25-07-2017&amp;qplikid=415" TargetMode="External"/><Relationship Id="rId33" Type="http://schemas.openxmlformats.org/officeDocument/2006/relationships/hyperlink" Target="http://www.prawo.vulcan.edu.pl/przegdok.asp?qdatprz=25-07-2017&amp;qplikid=548" TargetMode="External"/><Relationship Id="rId38" Type="http://schemas.openxmlformats.org/officeDocument/2006/relationships/hyperlink" Target="http://www.prawo.vulcan.edu.pl/przegdok.asp?qdatprz=26-07-2017&amp;qplikid=2717" TargetMode="External"/><Relationship Id="rId46" Type="http://schemas.openxmlformats.org/officeDocument/2006/relationships/hyperlink" Target="http://www.prawo.vulcan.edu.pl/przegdok.asp?qdatprz=26-07-2017&amp;qplikid=2" TargetMode="External"/><Relationship Id="rId59" Type="http://schemas.openxmlformats.org/officeDocument/2006/relationships/hyperlink" Target="http://www.prawo.vulcan.edu.pl/przegdok.asp?qdatprz=26-07-2017&amp;qplikid=18" TargetMode="External"/><Relationship Id="rId67" Type="http://schemas.openxmlformats.org/officeDocument/2006/relationships/hyperlink" Target="http://www.prawo.vulcan.edu.pl/przegdok.asp?qdatprz=26-07-2017&amp;qplikid=96" TargetMode="External"/><Relationship Id="rId103" Type="http://schemas.openxmlformats.org/officeDocument/2006/relationships/hyperlink" Target="http://www.prawo.vulcan.edu.pl/przegdok.asp?qdatprz=26-07-2017&amp;qplikid=2" TargetMode="External"/><Relationship Id="rId108" Type="http://schemas.openxmlformats.org/officeDocument/2006/relationships/hyperlink" Target="http://www.prawo.vulcan.edu.pl/przegdok.asp?qdatprz=26-07-2017&amp;qplikid=2" TargetMode="External"/><Relationship Id="rId20" Type="http://schemas.openxmlformats.org/officeDocument/2006/relationships/hyperlink" Target="http://www.prawo.vulcan.edu.pl/przegdok.asp?qdatprz=25-07-2017&amp;qplikid=1" TargetMode="External"/><Relationship Id="rId41" Type="http://schemas.openxmlformats.org/officeDocument/2006/relationships/hyperlink" Target="http://www.prawo.vulcan.edu.pl/przegdok.asp?qdatprz=26-07-2017&amp;qplikid=1064" TargetMode="External"/><Relationship Id="rId54" Type="http://schemas.openxmlformats.org/officeDocument/2006/relationships/hyperlink" Target="http://www.prawo.vulcan.edu.pl/przegdok.asp?qdatprz=26-07-2017&amp;qplikid=2" TargetMode="External"/><Relationship Id="rId62" Type="http://schemas.openxmlformats.org/officeDocument/2006/relationships/hyperlink" Target="http://www.prawo.vulcan.edu.pl/przegdok.asp?qdatprz=26-07-2017&amp;qplikid=96" TargetMode="External"/><Relationship Id="rId70" Type="http://schemas.openxmlformats.org/officeDocument/2006/relationships/hyperlink" Target="http://www.prawo.vulcan.edu.pl/przegdok.asp?qdatprz=26-07-2017&amp;qplikid=1" TargetMode="External"/><Relationship Id="rId75" Type="http://schemas.openxmlformats.org/officeDocument/2006/relationships/hyperlink" Target="http://www.prawo.vulcan.edu.pl/przegdok.asp?qdatprz=26-07-2017&amp;qplikid=2362" TargetMode="External"/><Relationship Id="rId83" Type="http://schemas.openxmlformats.org/officeDocument/2006/relationships/hyperlink" Target="http://www.prawo.vulcan.edu.pl/przegdok.asp?qdatprz=26-07-2017&amp;qplikid=2" TargetMode="External"/><Relationship Id="rId88" Type="http://schemas.openxmlformats.org/officeDocument/2006/relationships/hyperlink" Target="http://www.prawo.vulcan.edu.pl/przegdok.asp?qdatprz=26-07-2017&amp;qplikid=158" TargetMode="External"/><Relationship Id="rId91" Type="http://schemas.openxmlformats.org/officeDocument/2006/relationships/hyperlink" Target="http://www.prawo.vulcan.edu.pl/przegdok.asp?qdatprz=26-07-2017&amp;qplikid=2" TargetMode="External"/><Relationship Id="rId96" Type="http://schemas.openxmlformats.org/officeDocument/2006/relationships/hyperlink" Target="http://www.prawo.vulcan.edu.pl/przegdok.asp?qdatprz=26-07-2017&amp;qplikid=96"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awo.vulcan.edu.pl/przegdok.asp?qdatprz=25-07-2017&amp;qplikid=4186" TargetMode="External"/><Relationship Id="rId15" Type="http://schemas.openxmlformats.org/officeDocument/2006/relationships/hyperlink" Target="http://www.prawo.vulcan.edu.pl/przegdok.asp?qdatprz=25-07-2017&amp;qplikid=1689" TargetMode="External"/><Relationship Id="rId23" Type="http://schemas.openxmlformats.org/officeDocument/2006/relationships/hyperlink" Target="http://www.prawo.vulcan.edu.pl/przegdok.asp?qdatprz=25-07-2017&amp;qplikid=3403" TargetMode="External"/><Relationship Id="rId28" Type="http://schemas.openxmlformats.org/officeDocument/2006/relationships/hyperlink" Target="http://www.prawo.vulcan.edu.pl/przegdok.asp?qdatprz=25-07-2017&amp;qplikid=415" TargetMode="External"/><Relationship Id="rId36" Type="http://schemas.openxmlformats.org/officeDocument/2006/relationships/hyperlink" Target="http://www.prawo.vulcan.edu.pl/przegdok.asp?qdatprz=26-07-2017&amp;qplikid=1" TargetMode="External"/><Relationship Id="rId49" Type="http://schemas.openxmlformats.org/officeDocument/2006/relationships/hyperlink" Target="http://www.prawo.vulcan.edu.pl/przegdok.asp?qdatprz=26-07-2017&amp;qplikid=2" TargetMode="External"/><Relationship Id="rId57" Type="http://schemas.openxmlformats.org/officeDocument/2006/relationships/hyperlink" Target="http://www.prawo.vulcan.edu.pl/przegdok.asp?qdatprz=26-07-2017&amp;qplikid=28" TargetMode="External"/><Relationship Id="rId106" Type="http://schemas.openxmlformats.org/officeDocument/2006/relationships/hyperlink" Target="http://www.prawo.vulcan.edu.pl/przegdok.asp?qdatprz=26-07-2017&amp;qplikid=2" TargetMode="External"/><Relationship Id="rId10" Type="http://schemas.openxmlformats.org/officeDocument/2006/relationships/hyperlink" Target="http://www.prawo.vulcan.edu.pl/przegdok.asp?qdatprz=25-07-2017&amp;qplikid=2" TargetMode="External"/><Relationship Id="rId31" Type="http://schemas.openxmlformats.org/officeDocument/2006/relationships/hyperlink" Target="http://www.prawo.vulcan.edu.pl/przegdok.asp?qdatprz=25-07-2017&amp;qplikid=1" TargetMode="External"/><Relationship Id="rId44" Type="http://schemas.openxmlformats.org/officeDocument/2006/relationships/hyperlink" Target="http://www.prawo.vulcan.edu.pl/przegdok.asp?qdatprz=26-07-2017&amp;qplikid=3597" TargetMode="External"/><Relationship Id="rId52" Type="http://schemas.openxmlformats.org/officeDocument/2006/relationships/hyperlink" Target="http://www.prawo.vulcan.edu.pl/przegdok.asp?qdatprz=26-07-2017&amp;qplikid=2" TargetMode="External"/><Relationship Id="rId60" Type="http://schemas.openxmlformats.org/officeDocument/2006/relationships/hyperlink" Target="http://www.prawo.vulcan.edu.pl/przegdok.asp?qdatprz=26-07-2017&amp;qplikid=96" TargetMode="External"/><Relationship Id="rId65" Type="http://schemas.openxmlformats.org/officeDocument/2006/relationships/hyperlink" Target="http://www.prawo.vulcan.edu.pl/przegdok.asp?qdatprz=26-07-2017&amp;qplikid=1" TargetMode="External"/><Relationship Id="rId73" Type="http://schemas.openxmlformats.org/officeDocument/2006/relationships/hyperlink" Target="http://www.prawo.vulcan.edu.pl/przegdok.asp?qdatprz=26-07-2017&amp;qplikid=2" TargetMode="External"/><Relationship Id="rId78" Type="http://schemas.openxmlformats.org/officeDocument/2006/relationships/hyperlink" Target="http://www.prawo.vulcan.edu.pl/przegdok.asp?qdatprz=26-07-2017&amp;qplikid=96" TargetMode="External"/><Relationship Id="rId81" Type="http://schemas.openxmlformats.org/officeDocument/2006/relationships/hyperlink" Target="http://www.prawo.vulcan.edu.pl/przegdok.asp?qdatprz=26-07-2017&amp;qplikid=2" TargetMode="External"/><Relationship Id="rId86" Type="http://schemas.openxmlformats.org/officeDocument/2006/relationships/hyperlink" Target="http://www.prawo.vulcan.edu.pl/przegdok.asp?qdatprz=26-07-2017&amp;qplikid=2" TargetMode="External"/><Relationship Id="rId94" Type="http://schemas.openxmlformats.org/officeDocument/2006/relationships/hyperlink" Target="http://www.prawo.vulcan.edu.pl/przegdok.asp?qdatprz=26-07-2017&amp;qplikid=1" TargetMode="External"/><Relationship Id="rId99" Type="http://schemas.openxmlformats.org/officeDocument/2006/relationships/hyperlink" Target="http://www.prawo.vulcan.edu.pl/przegdok.asp?qdatprz=26-07-2017&amp;qplikid=1" TargetMode="External"/><Relationship Id="rId101" Type="http://schemas.openxmlformats.org/officeDocument/2006/relationships/hyperlink" Target="http://www.prawo.vulcan.edu.pl/przegdok.asp?qdatprz=26-07-2017&amp;qplikid=1795" TargetMode="External"/><Relationship Id="rId13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rawo.vulcan.edu.pl/przegdok.asp?qdatprz=25-07-2017&amp;qplikid=171" TargetMode="External"/><Relationship Id="rId13" Type="http://schemas.openxmlformats.org/officeDocument/2006/relationships/hyperlink" Target="http://www.prawo.vulcan.edu.pl/przegdok.asp?qdatprz=25-07-2017&amp;qplikid=1689" TargetMode="External"/><Relationship Id="rId18" Type="http://schemas.openxmlformats.org/officeDocument/2006/relationships/hyperlink" Target="http://www.prawo.vulcan.edu.pl/przegdok.asp?qdatprz=25-07-2017&amp;qplikid=36" TargetMode="External"/><Relationship Id="rId39" Type="http://schemas.openxmlformats.org/officeDocument/2006/relationships/hyperlink" Target="http://www.prawo.vulcan.edu.pl/przegdok.asp?qdatprz=26-07-2017&amp;qplikid=2717" TargetMode="External"/><Relationship Id="rId109" Type="http://schemas.openxmlformats.org/officeDocument/2006/relationships/hyperlink" Target="http://www.prawo.vulcan.edu.pl/przegdok.asp?qdatprz=26-07-2017&amp;qplikid=96" TargetMode="External"/><Relationship Id="rId34" Type="http://schemas.openxmlformats.org/officeDocument/2006/relationships/hyperlink" Target="http://www.prawo.vulcan.edu.pl/przegdok.asp?qdatprz=25-07-2017&amp;qplikid=415" TargetMode="External"/><Relationship Id="rId50" Type="http://schemas.openxmlformats.org/officeDocument/2006/relationships/hyperlink" Target="http://www.prawo.vulcan.edu.pl/przegdok.asp?qdatprz=26-07-2017&amp;qplikid=484" TargetMode="External"/><Relationship Id="rId55" Type="http://schemas.openxmlformats.org/officeDocument/2006/relationships/hyperlink" Target="http://www.prawo.vulcan.edu.pl/przegdok.asp?qdatprz=26-07-2017&amp;qplikid=2" TargetMode="External"/><Relationship Id="rId76" Type="http://schemas.openxmlformats.org/officeDocument/2006/relationships/hyperlink" Target="http://www.prawo.vulcan.edu.pl/przegdok.asp?qdatprz=26-07-2017&amp;qplikid=2" TargetMode="External"/><Relationship Id="rId97" Type="http://schemas.openxmlformats.org/officeDocument/2006/relationships/hyperlink" Target="http://www.prawo.vulcan.edu.pl/przegdok.asp?qdatprz=26-07-2017&amp;qplikid=3401" TargetMode="External"/><Relationship Id="rId104" Type="http://schemas.openxmlformats.org/officeDocument/2006/relationships/hyperlink" Target="http://www.prawo.vulcan.edu.pl/przegdok.asp?qdatprz=26-07-2017&amp;qplikid=2" TargetMode="External"/><Relationship Id="rId7" Type="http://schemas.openxmlformats.org/officeDocument/2006/relationships/hyperlink" Target="http://www.prawo.vulcan.edu.pl/przegdok.asp?qdatprz=25-07-2017&amp;qplikid=4187" TargetMode="External"/><Relationship Id="rId71" Type="http://schemas.openxmlformats.org/officeDocument/2006/relationships/hyperlink" Target="http://www.prawo.vulcan.edu.pl/przegdok.asp?qdatprz=26-07-2017&amp;qplikid=96" TargetMode="External"/><Relationship Id="rId92" Type="http://schemas.openxmlformats.org/officeDocument/2006/relationships/hyperlink" Target="http://www.prawo.vulcan.edu.pl/przegdok.asp?qdatprz=26-07-2017&amp;qplikid=14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0CAB3-62D9-48A2-B63A-2EA2EF2E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30</Pages>
  <Words>13418</Words>
  <Characters>80510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dc:creator>
  <cp:keywords/>
  <dc:description/>
  <cp:lastModifiedBy>XXX</cp:lastModifiedBy>
  <cp:revision>31</cp:revision>
  <dcterms:created xsi:type="dcterms:W3CDTF">2017-07-24T06:12:00Z</dcterms:created>
  <dcterms:modified xsi:type="dcterms:W3CDTF">2017-08-07T13:54:00Z</dcterms:modified>
</cp:coreProperties>
</file>